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9C" w:rsidRPr="002D209C" w:rsidRDefault="002D209C" w:rsidP="002D20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ESTUDO TÉCNICO PRELIMINAR (ETP) SIMPLIFICADO</w:t>
      </w:r>
    </w:p>
    <w:p w:rsidR="00D86A55" w:rsidRDefault="00D86A55" w:rsidP="002D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D209C" w:rsidRDefault="002D209C" w:rsidP="002D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Ampliação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garagem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 Municipal – Obra em alvenaria simples</w:t>
      </w:r>
    </w:p>
    <w:p w:rsidR="002D209C" w:rsidRDefault="002D209C" w:rsidP="002D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92.000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,00</w:t>
      </w:r>
    </w:p>
    <w:p w:rsidR="002D209C" w:rsidRPr="002D209C" w:rsidRDefault="002D209C" w:rsidP="002D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Concorrência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J</w:t>
      </w:r>
      <w:r>
        <w:t xml:space="preserve">ustifica-se a adoção da modalidade </w:t>
      </w:r>
      <w:r>
        <w:rPr>
          <w:rStyle w:val="Forte"/>
        </w:rPr>
        <w:t>Concorrência</w:t>
      </w:r>
      <w:r>
        <w:t xml:space="preserve"> em razão de a Câmara Municipal de Serranópolis já ter utilizado parte significativa do limite legal para contratações diretas por </w:t>
      </w:r>
      <w:r>
        <w:rPr>
          <w:rStyle w:val="Forte"/>
        </w:rPr>
        <w:t>dispensa de licitação</w:t>
      </w:r>
      <w:r>
        <w:t xml:space="preserve"> destinadas a obras no presente exercício financeiro. Dessa forma, considerando o valor estimado da contratação e visando garantir a legalidade, a ampla concorrência e a economicidade do processo, opta-se por realizar a licitação na modalidade Concorrência, conforme previsto na Lei nº 14.133/2021.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2D209C" w:rsidRPr="002D209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da Necessidade</w:t>
      </w:r>
    </w:p>
    <w:p w:rsidR="002D209C" w:rsidRPr="002D209C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ampliação das instalações da Câmara Municipal se faz necessária para atender ao aumento da demanda por espaço físico destinado a </w:t>
      </w:r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>uso com garagem, uma vez que estamos licitando novo veículo oficial. Com isso garantiremos maior preservação do patrimônio público.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2D209C" w:rsidRPr="002D209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Requisitos da Solução</w:t>
      </w:r>
    </w:p>
    <w:p w:rsidR="002D209C" w:rsidRPr="002D209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área adicional em alvenaria;</w:t>
      </w:r>
    </w:p>
    <w:p w:rsidR="002D209C" w:rsidRPr="002D209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Adequação às normas técnicas de engenharia e segurança;</w:t>
      </w:r>
    </w:p>
    <w:p w:rsidR="002D209C" w:rsidRPr="002D209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 com a estrutura existente;</w:t>
      </w:r>
    </w:p>
    <w:p w:rsidR="002D209C" w:rsidRPr="002D209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Baixo impacto ambiental e visual;</w:t>
      </w:r>
    </w:p>
    <w:p w:rsidR="002D209C" w:rsidRPr="002D209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Custo compatível com</w:t>
      </w:r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público (máximo R$ 92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mil).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2D209C" w:rsidRPr="002D209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Estimativa de Custo</w:t>
      </w:r>
    </w:p>
    <w:p w:rsidR="002D209C" w:rsidRPr="002D209C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Baseada em:</w:t>
      </w:r>
    </w:p>
    <w:p w:rsidR="002D209C" w:rsidRPr="002D209C" w:rsidRDefault="002D209C" w:rsidP="002D2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Levantamento de custos com base em composições SINAPI e orçamentos referenciais;</w:t>
      </w:r>
    </w:p>
    <w:p w:rsidR="002D209C" w:rsidRPr="002D209C" w:rsidRDefault="002D209C" w:rsidP="002D2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Consultas a obras similares realizadas recentemente;</w:t>
      </w:r>
    </w:p>
    <w:p w:rsidR="002D209C" w:rsidRPr="002D209C" w:rsidRDefault="002D209C" w:rsidP="002D2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 atualizados conforme a localidade.</w:t>
      </w:r>
    </w:p>
    <w:p w:rsidR="002D209C" w:rsidRPr="002D209C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Valor estimado: </w:t>
      </w:r>
      <w:r w:rsidR="0027458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R$ 92</w:t>
      </w: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.000,00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2D209C" w:rsidRPr="002D209C" w:rsidRDefault="002D209C" w:rsidP="0027458E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Análise de Viabilidade</w:t>
      </w:r>
    </w:p>
    <w:p w:rsidR="0027458E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Técnica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: A obra pode ser realizada com mão de obra local e materiais de construção comuns. Não há necessidade de tecnologia sofisticada.</w:t>
      </w:r>
    </w:p>
    <w:p w:rsidR="0027458E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Econômica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: Valor compatível com orçamento público disponível.</w:t>
      </w:r>
    </w:p>
    <w:p w:rsidR="002D209C" w:rsidRPr="002D209C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Ambiental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: Impacto mínimo, já que se trata de área urbanizada.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2D209C" w:rsidRPr="002D209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Alternativas Consideradas</w:t>
      </w:r>
    </w:p>
    <w:p w:rsidR="0027458E" w:rsidRPr="002D209C" w:rsidRDefault="002D209C" w:rsidP="002745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Manutenção da estrutura atual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: inviável, pois não comporta mais as atividades previstas.</w:t>
      </w:r>
    </w:p>
    <w:p w:rsidR="002D209C" w:rsidRPr="002D209C" w:rsidRDefault="002D209C" w:rsidP="002745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Locação de imóvel externo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: descartado por implicar custos permanentes e logística inadequada.</w:t>
      </w:r>
    </w:p>
    <w:p w:rsidR="002D209C" w:rsidRPr="002D209C" w:rsidRDefault="002D209C" w:rsidP="002745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Ampliação do prédio atual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: opção escolhida por ser mais econômica e prática.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2D209C" w:rsidRPr="002D209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Justificativa da Escolha</w:t>
      </w:r>
    </w:p>
    <w:p w:rsidR="002D209C" w:rsidRPr="002D209C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A ampliação em alvenaria do prédio existente se mostrou a alternativa mais vantajosa, considerando custo-benefício, integração funcional e viabilidade técnica.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2D209C" w:rsidRPr="002D209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Riscos Identificados</w:t>
      </w:r>
    </w:p>
    <w:p w:rsidR="002D209C" w:rsidRPr="002D209C" w:rsidRDefault="002D209C" w:rsidP="002D2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Atrasos na execução por condições climáticas</w:t>
      </w:r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por Licitantes irresponsáveis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D209C" w:rsidRPr="002D209C" w:rsidRDefault="002D209C" w:rsidP="002D2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Inadequação do projeto executivo (mitigável com acompanhamento técnico);</w:t>
      </w:r>
    </w:p>
    <w:p w:rsidR="002D209C" w:rsidRPr="002D209C" w:rsidRDefault="002D209C" w:rsidP="002D2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Oscilação de preços de materiais (risco moderado).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D86A55" w:rsidRDefault="00D86A55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D209C" w:rsidRPr="002D209C" w:rsidRDefault="00D86A55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8. </w:t>
      </w:r>
      <w:bookmarkStart w:id="0" w:name="_GoBack"/>
      <w:bookmarkEnd w:id="0"/>
      <w:r w:rsidR="002D209C"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</w:p>
    <w:p w:rsidR="002D209C" w:rsidRPr="002D209C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da obra de ampliação da Câmara Municipal é justificada pela necessidade de melhorar a infraestrutura física para </w:t>
      </w:r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>armazenamento de veículos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. A solução é viável, o custo está dentro do orçamento previsto e os riscos são controláveis.</w:t>
      </w:r>
    </w:p>
    <w:p w:rsidR="002D209C" w:rsidRPr="002D209C" w:rsidRDefault="00D86A55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27458E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elaboração: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D209C" w:rsidRPr="002D209C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>Joni</w:t>
      </w:r>
      <w:proofErr w:type="spellEnd"/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Maicon Siqueira </w:t>
      </w:r>
      <w:proofErr w:type="spellStart"/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>Gufka</w:t>
      </w:r>
      <w:proofErr w:type="spellEnd"/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Cargo: </w:t>
      </w:r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Geral da Câmara</w:t>
      </w:r>
      <w:r w:rsidRPr="002D209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Data: </w:t>
      </w:r>
      <w:r w:rsidR="0027458E">
        <w:rPr>
          <w:rFonts w:ascii="Times New Roman" w:eastAsia="Times New Roman" w:hAnsi="Times New Roman" w:cs="Times New Roman"/>
          <w:sz w:val="24"/>
          <w:szCs w:val="24"/>
          <w:lang w:eastAsia="pt-BR"/>
        </w:rPr>
        <w:t>02 de junho de 2025</w:t>
      </w:r>
    </w:p>
    <w:p w:rsidR="00BE5516" w:rsidRDefault="00D86A55"/>
    <w:sectPr w:rsidR="00BE5516" w:rsidSect="002D209C">
      <w:headerReference w:type="default" r:id="rId7"/>
      <w:pgSz w:w="11906" w:h="16838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9C" w:rsidRDefault="002D209C" w:rsidP="002D209C">
      <w:pPr>
        <w:spacing w:after="0" w:line="240" w:lineRule="auto"/>
      </w:pPr>
      <w:r>
        <w:separator/>
      </w:r>
    </w:p>
  </w:endnote>
  <w:endnote w:type="continuationSeparator" w:id="0">
    <w:p w:rsidR="002D209C" w:rsidRDefault="002D209C" w:rsidP="002D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9C" w:rsidRDefault="002D209C" w:rsidP="002D209C">
      <w:pPr>
        <w:spacing w:after="0" w:line="240" w:lineRule="auto"/>
      </w:pPr>
      <w:r>
        <w:separator/>
      </w:r>
    </w:p>
  </w:footnote>
  <w:footnote w:type="continuationSeparator" w:id="0">
    <w:p w:rsidR="002D209C" w:rsidRDefault="002D209C" w:rsidP="002D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B2A"/>
    <w:multiLevelType w:val="multilevel"/>
    <w:tmpl w:val="F82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46C14"/>
    <w:multiLevelType w:val="multilevel"/>
    <w:tmpl w:val="2E2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735A6"/>
    <w:multiLevelType w:val="multilevel"/>
    <w:tmpl w:val="ADEA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E0C02"/>
    <w:multiLevelType w:val="multilevel"/>
    <w:tmpl w:val="D54C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5E"/>
    <w:rsid w:val="0027458E"/>
    <w:rsid w:val="002D209C"/>
    <w:rsid w:val="004913AF"/>
    <w:rsid w:val="00D309C3"/>
    <w:rsid w:val="00D86A55"/>
    <w:rsid w:val="00F6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038AE95A-04D8-467A-BB8B-853CA8A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D2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D20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D209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D20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20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2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9C"/>
  </w:style>
  <w:style w:type="paragraph" w:styleId="Rodap">
    <w:name w:val="footer"/>
    <w:basedOn w:val="Normal"/>
    <w:link w:val="RodapChar"/>
    <w:uiPriority w:val="99"/>
    <w:unhideWhenUsed/>
    <w:rsid w:val="002D2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447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cp:lastPrinted>2025-06-02T19:39:00Z</cp:lastPrinted>
  <dcterms:created xsi:type="dcterms:W3CDTF">2025-06-02T17:13:00Z</dcterms:created>
  <dcterms:modified xsi:type="dcterms:W3CDTF">2025-06-02T19:39:00Z</dcterms:modified>
</cp:coreProperties>
</file>