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B5" w:rsidRDefault="003013B5" w:rsidP="003013B5">
      <w:pPr>
        <w:pStyle w:val="Default"/>
      </w:pPr>
    </w:p>
    <w:p w:rsidR="003013B5" w:rsidRPr="003013B5" w:rsidRDefault="003013B5" w:rsidP="003013B5">
      <w:pPr>
        <w:pStyle w:val="Default"/>
        <w:jc w:val="center"/>
        <w:rPr>
          <w:b/>
          <w:bCs/>
          <w:color w:val="auto"/>
          <w:szCs w:val="23"/>
        </w:rPr>
      </w:pPr>
      <w:r w:rsidRPr="003013B5">
        <w:rPr>
          <w:b/>
          <w:bCs/>
          <w:color w:val="auto"/>
          <w:szCs w:val="23"/>
        </w:rPr>
        <w:t>CONTRATO DE FORNECIMENTO</w:t>
      </w:r>
    </w:p>
    <w:p w:rsidR="003013B5" w:rsidRPr="003013B5" w:rsidRDefault="003013B5" w:rsidP="003013B5">
      <w:pPr>
        <w:pStyle w:val="Default"/>
        <w:jc w:val="both"/>
        <w:rPr>
          <w:color w:val="auto"/>
          <w:szCs w:val="23"/>
        </w:rPr>
      </w:pPr>
    </w:p>
    <w:p w:rsidR="003013B5" w:rsidRPr="003013B5" w:rsidRDefault="003013B5" w:rsidP="003013B5">
      <w:pPr>
        <w:pStyle w:val="Default"/>
        <w:jc w:val="both"/>
        <w:rPr>
          <w:color w:val="auto"/>
          <w:szCs w:val="23"/>
        </w:rPr>
      </w:pPr>
      <w:r w:rsidRPr="003013B5">
        <w:rPr>
          <w:b/>
          <w:bCs/>
          <w:color w:val="auto"/>
          <w:szCs w:val="23"/>
        </w:rPr>
        <w:t xml:space="preserve">CONTRATO N° </w:t>
      </w:r>
      <w:proofErr w:type="spellStart"/>
      <w:r w:rsidR="00C73428">
        <w:rPr>
          <w:b/>
          <w:bCs/>
          <w:color w:val="auto"/>
          <w:szCs w:val="23"/>
        </w:rPr>
        <w:t>xxx</w:t>
      </w:r>
      <w:proofErr w:type="spellEnd"/>
      <w:r w:rsidRPr="003013B5">
        <w:rPr>
          <w:b/>
          <w:bCs/>
          <w:color w:val="auto"/>
          <w:szCs w:val="23"/>
        </w:rPr>
        <w:t xml:space="preserve">/2026 </w:t>
      </w:r>
    </w:p>
    <w:p w:rsidR="003013B5" w:rsidRPr="003013B5" w:rsidRDefault="003013B5" w:rsidP="003013B5">
      <w:pPr>
        <w:pStyle w:val="Default"/>
        <w:jc w:val="both"/>
        <w:rPr>
          <w:color w:val="auto"/>
          <w:szCs w:val="23"/>
        </w:rPr>
      </w:pPr>
      <w:r w:rsidRPr="003013B5">
        <w:rPr>
          <w:b/>
          <w:bCs/>
          <w:color w:val="auto"/>
          <w:szCs w:val="23"/>
        </w:rPr>
        <w:t>PREGÃO ELETRÔNICO: 00</w:t>
      </w:r>
      <w:r w:rsidR="00C73428">
        <w:rPr>
          <w:b/>
          <w:bCs/>
          <w:color w:val="auto"/>
          <w:szCs w:val="23"/>
        </w:rPr>
        <w:t>1</w:t>
      </w:r>
      <w:r w:rsidRPr="003013B5">
        <w:rPr>
          <w:b/>
          <w:bCs/>
          <w:color w:val="auto"/>
          <w:szCs w:val="23"/>
        </w:rPr>
        <w:t xml:space="preserve">/2026 </w:t>
      </w:r>
    </w:p>
    <w:p w:rsidR="003013B5" w:rsidRDefault="003013B5" w:rsidP="003013B5">
      <w:pPr>
        <w:pStyle w:val="Default"/>
        <w:jc w:val="both"/>
        <w:rPr>
          <w:b/>
          <w:bCs/>
          <w:color w:val="auto"/>
          <w:szCs w:val="23"/>
        </w:rPr>
      </w:pPr>
      <w:r w:rsidRPr="003013B5">
        <w:rPr>
          <w:b/>
          <w:bCs/>
          <w:color w:val="auto"/>
          <w:szCs w:val="23"/>
        </w:rPr>
        <w:t xml:space="preserve">PROCESSO Nº </w:t>
      </w:r>
      <w:r w:rsidR="00C73428">
        <w:rPr>
          <w:b/>
          <w:bCs/>
          <w:color w:val="auto"/>
          <w:szCs w:val="23"/>
        </w:rPr>
        <w:t>020/2026</w:t>
      </w:r>
      <w:r w:rsidRPr="003013B5">
        <w:rPr>
          <w:b/>
          <w:bCs/>
          <w:color w:val="auto"/>
          <w:szCs w:val="23"/>
        </w:rPr>
        <w:t xml:space="preserve"> </w:t>
      </w:r>
    </w:p>
    <w:p w:rsidR="003013B5" w:rsidRDefault="003013B5" w:rsidP="003013B5">
      <w:pPr>
        <w:pStyle w:val="Default"/>
        <w:jc w:val="both"/>
        <w:rPr>
          <w:b/>
          <w:bCs/>
          <w:color w:val="auto"/>
          <w:szCs w:val="23"/>
        </w:rPr>
      </w:pPr>
    </w:p>
    <w:p w:rsidR="003013B5" w:rsidRPr="003013B5" w:rsidRDefault="003013B5" w:rsidP="003013B5">
      <w:pPr>
        <w:pStyle w:val="Default"/>
        <w:jc w:val="both"/>
        <w:rPr>
          <w:rFonts w:ascii="Arial" w:hAnsi="Arial" w:cs="Arial"/>
          <w:color w:val="auto"/>
          <w:szCs w:val="23"/>
        </w:rPr>
      </w:pPr>
    </w:p>
    <w:p w:rsidR="003B6381" w:rsidRPr="003013B5" w:rsidRDefault="003013B5" w:rsidP="003013B5">
      <w:pPr>
        <w:ind w:firstLine="708"/>
        <w:jc w:val="both"/>
        <w:rPr>
          <w:rFonts w:ascii="Arial" w:hAnsi="Arial" w:cs="Arial"/>
          <w:sz w:val="24"/>
          <w:szCs w:val="23"/>
        </w:rPr>
      </w:pPr>
      <w:r>
        <w:rPr>
          <w:rFonts w:ascii="Arial" w:hAnsi="Arial" w:cs="Arial"/>
          <w:bCs/>
          <w:sz w:val="24"/>
          <w:szCs w:val="23"/>
        </w:rPr>
        <w:t xml:space="preserve">De um lado, a </w:t>
      </w:r>
      <w:r w:rsidRPr="003013B5">
        <w:rPr>
          <w:rFonts w:ascii="Arial" w:hAnsi="Arial" w:cs="Arial"/>
          <w:sz w:val="24"/>
          <w:szCs w:val="23"/>
        </w:rPr>
        <w:t>Câmara Municipal de Serranópolis, Estado de Goiás, pessoa jurídica de direito público interno, inscrito no CNPJ sob nº , com sede administ</w:t>
      </w:r>
      <w:r w:rsidR="00C73428">
        <w:rPr>
          <w:rFonts w:ascii="Arial" w:hAnsi="Arial" w:cs="Arial"/>
          <w:sz w:val="24"/>
          <w:szCs w:val="23"/>
        </w:rPr>
        <w:t>rativa na Av. Augusto nº 62</w:t>
      </w:r>
      <w:r w:rsidRPr="003013B5">
        <w:rPr>
          <w:rFonts w:ascii="Arial" w:hAnsi="Arial" w:cs="Arial"/>
          <w:sz w:val="24"/>
          <w:szCs w:val="23"/>
        </w:rPr>
        <w:t xml:space="preserve">, Jardim das Morangas, Serranópolis - GO., neste ato representado pelo , Senhor </w:t>
      </w:r>
      <w:r w:rsidR="00802240">
        <w:rPr>
          <w:rFonts w:ascii="Arial" w:hAnsi="Arial" w:cs="Arial"/>
          <w:sz w:val="24"/>
          <w:szCs w:val="23"/>
        </w:rPr>
        <w:t>.....</w:t>
      </w:r>
      <w:r w:rsidRPr="003013B5">
        <w:rPr>
          <w:rFonts w:ascii="Arial" w:hAnsi="Arial" w:cs="Arial"/>
          <w:sz w:val="24"/>
          <w:szCs w:val="23"/>
        </w:rPr>
        <w:t xml:space="preserve">, doravante denominado simplesmente CONTRATANTE e de outro lado a empresa , estabelecida a .........., e cadastrado no CNPJ sob nº ........., representada neste ato pelo </w:t>
      </w:r>
      <w:proofErr w:type="spellStart"/>
      <w:r w:rsidRPr="003013B5">
        <w:rPr>
          <w:rFonts w:ascii="Arial" w:hAnsi="Arial" w:cs="Arial"/>
          <w:sz w:val="24"/>
          <w:szCs w:val="23"/>
        </w:rPr>
        <w:t>Sr</w:t>
      </w:r>
      <w:proofErr w:type="spellEnd"/>
      <w:r w:rsidRPr="003013B5">
        <w:rPr>
          <w:rFonts w:ascii="Arial" w:hAnsi="Arial" w:cs="Arial"/>
          <w:sz w:val="24"/>
          <w:szCs w:val="23"/>
        </w:rPr>
        <w:t xml:space="preserve"> CPF nº e residente no seguinte endereço; doravante denominada simplesmente CONTRATADA, que assinam o presente termo de contrato na forma e condições abaixo especificadas:</w:t>
      </w:r>
    </w:p>
    <w:p w:rsidR="003013B5" w:rsidRDefault="003013B5" w:rsidP="003013B5">
      <w:pPr>
        <w:pStyle w:val="Default"/>
      </w:pPr>
    </w:p>
    <w:p w:rsidR="003013B5" w:rsidRPr="003013B5" w:rsidRDefault="003013B5" w:rsidP="003013B5">
      <w:pPr>
        <w:jc w:val="both"/>
        <w:rPr>
          <w:rFonts w:ascii="Arial" w:hAnsi="Arial" w:cs="Arial"/>
          <w:b/>
          <w:bCs/>
          <w:sz w:val="24"/>
          <w:szCs w:val="24"/>
        </w:rPr>
      </w:pPr>
      <w:r w:rsidRPr="003013B5">
        <w:rPr>
          <w:rFonts w:ascii="Arial" w:hAnsi="Arial" w:cs="Arial"/>
          <w:b/>
          <w:bCs/>
          <w:sz w:val="24"/>
          <w:szCs w:val="24"/>
        </w:rPr>
        <w:t>Cláusula 1ª - Do Objeto</w:t>
      </w:r>
    </w:p>
    <w:p w:rsidR="003013B5" w:rsidRDefault="003013B5" w:rsidP="003013B5">
      <w:pPr>
        <w:ind w:firstLine="708"/>
        <w:jc w:val="both"/>
        <w:rPr>
          <w:rFonts w:ascii="Arial" w:hAnsi="Arial" w:cs="Arial"/>
          <w:sz w:val="24"/>
          <w:szCs w:val="24"/>
        </w:rPr>
      </w:pPr>
      <w:r w:rsidRPr="003013B5">
        <w:rPr>
          <w:rFonts w:ascii="Arial" w:hAnsi="Arial" w:cs="Arial"/>
          <w:sz w:val="24"/>
          <w:szCs w:val="24"/>
        </w:rPr>
        <w:t xml:space="preserve">O objeto do presente contrato </w:t>
      </w:r>
      <w:r w:rsidRPr="003013B5">
        <w:rPr>
          <w:rFonts w:ascii="Arial" w:hAnsi="Arial" w:cs="Arial"/>
          <w:b/>
          <w:bCs/>
          <w:sz w:val="24"/>
          <w:szCs w:val="24"/>
        </w:rPr>
        <w:t xml:space="preserve">Registro de Preço para aquisição de gêneros alimentícios e produtos de limpeza e higiene para atender as necessidades </w:t>
      </w:r>
      <w:r>
        <w:rPr>
          <w:rFonts w:ascii="Arial" w:hAnsi="Arial" w:cs="Arial"/>
          <w:b/>
          <w:bCs/>
          <w:sz w:val="24"/>
          <w:szCs w:val="24"/>
        </w:rPr>
        <w:t>da Câmara Municipal de Serranópolis/GO</w:t>
      </w:r>
      <w:r w:rsidRPr="003013B5">
        <w:rPr>
          <w:rFonts w:ascii="Arial" w:hAnsi="Arial" w:cs="Arial"/>
          <w:b/>
          <w:bCs/>
          <w:sz w:val="24"/>
          <w:szCs w:val="24"/>
        </w:rPr>
        <w:t xml:space="preserve">, sob Fundamento Legal: art. 28, inciso I, c/c art. 12, inciso VI, e </w:t>
      </w:r>
      <w:proofErr w:type="spellStart"/>
      <w:r w:rsidRPr="003013B5">
        <w:rPr>
          <w:rFonts w:ascii="Arial" w:hAnsi="Arial" w:cs="Arial"/>
          <w:b/>
          <w:bCs/>
          <w:sz w:val="24"/>
          <w:szCs w:val="24"/>
        </w:rPr>
        <w:t>arts</w:t>
      </w:r>
      <w:proofErr w:type="spellEnd"/>
      <w:r w:rsidRPr="003013B5">
        <w:rPr>
          <w:rFonts w:ascii="Arial" w:hAnsi="Arial" w:cs="Arial"/>
          <w:b/>
          <w:bCs/>
          <w:sz w:val="24"/>
          <w:szCs w:val="24"/>
        </w:rPr>
        <w:t>. 82 a 86 da Lei nº 14.133/2021</w:t>
      </w:r>
      <w:r w:rsidRPr="003013B5">
        <w:rPr>
          <w:rFonts w:ascii="Arial" w:hAnsi="Arial" w:cs="Arial"/>
          <w:sz w:val="24"/>
          <w:szCs w:val="24"/>
        </w:rPr>
        <w:t xml:space="preserve">, condições constantes do </w:t>
      </w:r>
      <w:r w:rsidRPr="003013B5">
        <w:rPr>
          <w:rFonts w:ascii="Arial" w:hAnsi="Arial" w:cs="Arial"/>
          <w:b/>
          <w:bCs/>
          <w:sz w:val="24"/>
          <w:szCs w:val="24"/>
        </w:rPr>
        <w:t>PREGÃO ELETRÔNICO N.º: 00</w:t>
      </w:r>
      <w:r>
        <w:rPr>
          <w:rFonts w:ascii="Arial" w:hAnsi="Arial" w:cs="Arial"/>
          <w:b/>
          <w:bCs/>
          <w:sz w:val="24"/>
          <w:szCs w:val="24"/>
        </w:rPr>
        <w:t>1</w:t>
      </w:r>
      <w:r w:rsidRPr="003013B5">
        <w:rPr>
          <w:rFonts w:ascii="Arial" w:hAnsi="Arial" w:cs="Arial"/>
          <w:b/>
          <w:bCs/>
          <w:sz w:val="24"/>
          <w:szCs w:val="24"/>
        </w:rPr>
        <w:t xml:space="preserve">/2026 </w:t>
      </w:r>
      <w:r w:rsidRPr="003013B5">
        <w:rPr>
          <w:rFonts w:ascii="Arial" w:hAnsi="Arial" w:cs="Arial"/>
          <w:sz w:val="24"/>
          <w:szCs w:val="24"/>
        </w:rPr>
        <w:t>e seus Anexos, que fazem parte integrante deste Contrato; ficando a Contratada sujeita aos termos da Lei Federal n.º 14.133/2021, assim como às cláusulas que ora são estabelecidas, fixando-se dos direitos e obrigações das partes.</w:t>
      </w:r>
    </w:p>
    <w:p w:rsidR="003013B5" w:rsidRDefault="003013B5" w:rsidP="003013B5">
      <w:pPr>
        <w:ind w:firstLine="708"/>
        <w:jc w:val="both"/>
        <w:rPr>
          <w:rFonts w:ascii="Arial" w:hAnsi="Arial" w:cs="Arial"/>
          <w:sz w:val="24"/>
          <w:szCs w:val="24"/>
        </w:rPr>
      </w:pPr>
    </w:p>
    <w:tbl>
      <w:tblPr>
        <w:tblStyle w:val="TableNormal"/>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851"/>
        <w:gridCol w:w="1417"/>
        <w:gridCol w:w="1276"/>
        <w:gridCol w:w="1134"/>
      </w:tblGrid>
      <w:tr w:rsidR="003013B5" w:rsidTr="003013B5">
        <w:trPr>
          <w:trHeight w:val="508"/>
        </w:trPr>
        <w:tc>
          <w:tcPr>
            <w:tcW w:w="709" w:type="dxa"/>
          </w:tcPr>
          <w:p w:rsidR="003013B5" w:rsidRDefault="003013B5" w:rsidP="00655309">
            <w:pPr>
              <w:pStyle w:val="TableParagraph"/>
              <w:spacing w:before="3"/>
              <w:ind w:left="9"/>
              <w:rPr>
                <w:b/>
              </w:rPr>
            </w:pPr>
            <w:r>
              <w:rPr>
                <w:b/>
                <w:spacing w:val="-4"/>
              </w:rPr>
              <w:t>ITEM</w:t>
            </w:r>
          </w:p>
        </w:tc>
        <w:tc>
          <w:tcPr>
            <w:tcW w:w="4820" w:type="dxa"/>
          </w:tcPr>
          <w:p w:rsidR="003013B5" w:rsidRDefault="003013B5" w:rsidP="00655309">
            <w:pPr>
              <w:pStyle w:val="TableParagraph"/>
              <w:spacing w:before="3"/>
              <w:ind w:left="1257"/>
              <w:jc w:val="left"/>
              <w:rPr>
                <w:b/>
              </w:rPr>
            </w:pPr>
            <w:r>
              <w:rPr>
                <w:b/>
                <w:spacing w:val="-2"/>
              </w:rPr>
              <w:t>ESPECIFICAÇÕES</w:t>
            </w:r>
          </w:p>
        </w:tc>
        <w:tc>
          <w:tcPr>
            <w:tcW w:w="851" w:type="dxa"/>
          </w:tcPr>
          <w:p w:rsidR="003013B5" w:rsidRDefault="003013B5" w:rsidP="00655309">
            <w:pPr>
              <w:pStyle w:val="TableParagraph"/>
              <w:spacing w:before="3"/>
              <w:ind w:left="9" w:right="4"/>
              <w:rPr>
                <w:b/>
              </w:rPr>
            </w:pPr>
            <w:r>
              <w:rPr>
                <w:b/>
                <w:spacing w:val="-2"/>
              </w:rPr>
              <w:t>Quant</w:t>
            </w:r>
          </w:p>
        </w:tc>
        <w:tc>
          <w:tcPr>
            <w:tcW w:w="1417" w:type="dxa"/>
          </w:tcPr>
          <w:p w:rsidR="003013B5" w:rsidRDefault="003013B5" w:rsidP="00655309">
            <w:pPr>
              <w:pStyle w:val="TableParagraph"/>
              <w:spacing w:before="3"/>
              <w:ind w:left="88" w:right="82"/>
              <w:rPr>
                <w:b/>
              </w:rPr>
            </w:pPr>
            <w:r>
              <w:rPr>
                <w:b/>
                <w:spacing w:val="-2"/>
              </w:rPr>
              <w:t>Unidade</w:t>
            </w:r>
          </w:p>
        </w:tc>
        <w:tc>
          <w:tcPr>
            <w:tcW w:w="1276" w:type="dxa"/>
          </w:tcPr>
          <w:p w:rsidR="003013B5" w:rsidRDefault="003013B5" w:rsidP="003013B5">
            <w:pPr>
              <w:pStyle w:val="TableParagraph"/>
              <w:spacing w:line="250" w:lineRule="atLeast"/>
              <w:ind w:left="149"/>
              <w:rPr>
                <w:b/>
              </w:rPr>
            </w:pPr>
            <w:r>
              <w:rPr>
                <w:b/>
                <w:spacing w:val="-2"/>
              </w:rPr>
              <w:t>Valor Unitário</w:t>
            </w:r>
          </w:p>
        </w:tc>
        <w:tc>
          <w:tcPr>
            <w:tcW w:w="1134" w:type="dxa"/>
          </w:tcPr>
          <w:p w:rsidR="003013B5" w:rsidRDefault="003013B5" w:rsidP="003013B5">
            <w:pPr>
              <w:pStyle w:val="TableParagraph"/>
              <w:spacing w:line="250" w:lineRule="atLeast"/>
              <w:ind w:left="149"/>
              <w:rPr>
                <w:b/>
                <w:spacing w:val="-2"/>
              </w:rPr>
            </w:pPr>
            <w:r>
              <w:rPr>
                <w:b/>
                <w:spacing w:val="-2"/>
              </w:rPr>
              <w:t>Total</w:t>
            </w:r>
          </w:p>
        </w:tc>
      </w:tr>
      <w:tr w:rsidR="003013B5" w:rsidTr="003013B5">
        <w:trPr>
          <w:trHeight w:val="505"/>
        </w:trPr>
        <w:tc>
          <w:tcPr>
            <w:tcW w:w="709" w:type="dxa"/>
          </w:tcPr>
          <w:p w:rsidR="003013B5" w:rsidRDefault="003013B5" w:rsidP="00655309">
            <w:pPr>
              <w:pStyle w:val="TableParagraph"/>
              <w:spacing w:before="3"/>
              <w:ind w:left="9" w:right="2"/>
              <w:rPr>
                <w:b/>
              </w:rPr>
            </w:pPr>
            <w:r>
              <w:rPr>
                <w:b/>
                <w:spacing w:val="-10"/>
              </w:rPr>
              <w:t>1</w:t>
            </w:r>
          </w:p>
        </w:tc>
        <w:tc>
          <w:tcPr>
            <w:tcW w:w="4820" w:type="dxa"/>
          </w:tcPr>
          <w:p w:rsidR="003013B5" w:rsidRDefault="003013B5" w:rsidP="00655309">
            <w:pPr>
              <w:pStyle w:val="TableParagraph"/>
              <w:spacing w:line="248" w:lineRule="exact"/>
              <w:ind w:right="129" w:hanging="3"/>
              <w:jc w:val="left"/>
            </w:pPr>
            <w:r>
              <w:rPr>
                <w:b/>
              </w:rPr>
              <w:t>A</w:t>
            </w:r>
            <w:r w:rsidRPr="007E440D">
              <w:rPr>
                <w:b/>
              </w:rPr>
              <w:t xml:space="preserve">çúcar </w:t>
            </w:r>
            <w:r w:rsidRPr="007E440D">
              <w:t>cristal de origem vegetal (sacarose de cana de açúcar). prazo de validade no mínimo 12 meses embalagem de 5 kg, de primeira qualidade</w:t>
            </w:r>
          </w:p>
        </w:tc>
        <w:tc>
          <w:tcPr>
            <w:tcW w:w="851" w:type="dxa"/>
          </w:tcPr>
          <w:p w:rsidR="003013B5" w:rsidRDefault="003013B5" w:rsidP="00655309">
            <w:pPr>
              <w:pStyle w:val="TableParagraph"/>
              <w:spacing w:line="251" w:lineRule="exact"/>
              <w:ind w:left="9" w:right="3"/>
            </w:pPr>
            <w:r>
              <w:rPr>
                <w:spacing w:val="-2"/>
              </w:rPr>
              <w:t>36</w:t>
            </w:r>
          </w:p>
        </w:tc>
        <w:tc>
          <w:tcPr>
            <w:tcW w:w="1417" w:type="dxa"/>
          </w:tcPr>
          <w:p w:rsidR="003013B5" w:rsidRDefault="003013B5" w:rsidP="00655309">
            <w:pPr>
              <w:pStyle w:val="TableParagraph"/>
              <w:spacing w:line="251" w:lineRule="exact"/>
              <w:ind w:left="85" w:right="82"/>
            </w:pPr>
            <w:r>
              <w:rPr>
                <w:spacing w:val="-2"/>
              </w:rPr>
              <w:t>Pacote</w:t>
            </w:r>
          </w:p>
        </w:tc>
        <w:tc>
          <w:tcPr>
            <w:tcW w:w="1276" w:type="dxa"/>
          </w:tcPr>
          <w:p w:rsidR="003013B5" w:rsidRDefault="003013B5" w:rsidP="00655309">
            <w:pPr>
              <w:pStyle w:val="TableParagraph"/>
              <w:spacing w:line="251" w:lineRule="exact"/>
              <w:ind w:left="6"/>
            </w:pPr>
          </w:p>
        </w:tc>
        <w:tc>
          <w:tcPr>
            <w:tcW w:w="1134" w:type="dxa"/>
          </w:tcPr>
          <w:p w:rsidR="003013B5" w:rsidRDefault="003013B5" w:rsidP="00655309">
            <w:pPr>
              <w:pStyle w:val="TableParagraph"/>
              <w:spacing w:line="251" w:lineRule="exact"/>
              <w:ind w:left="6"/>
            </w:pPr>
          </w:p>
        </w:tc>
      </w:tr>
      <w:tr w:rsidR="003013B5" w:rsidTr="003013B5">
        <w:trPr>
          <w:trHeight w:val="1014"/>
        </w:trPr>
        <w:tc>
          <w:tcPr>
            <w:tcW w:w="709" w:type="dxa"/>
          </w:tcPr>
          <w:p w:rsidR="003013B5" w:rsidRDefault="003013B5" w:rsidP="00655309">
            <w:pPr>
              <w:pStyle w:val="TableParagraph"/>
              <w:spacing w:before="3"/>
              <w:ind w:left="9" w:right="2"/>
              <w:rPr>
                <w:b/>
              </w:rPr>
            </w:pPr>
            <w:r>
              <w:rPr>
                <w:b/>
                <w:spacing w:val="-10"/>
              </w:rPr>
              <w:t>2</w:t>
            </w:r>
          </w:p>
        </w:tc>
        <w:tc>
          <w:tcPr>
            <w:tcW w:w="4820" w:type="dxa"/>
          </w:tcPr>
          <w:p w:rsidR="003013B5" w:rsidRPr="007E440D" w:rsidRDefault="003013B5" w:rsidP="00655309">
            <w:pPr>
              <w:pStyle w:val="TableParagraph"/>
              <w:spacing w:before="3" w:line="236" w:lineRule="exact"/>
              <w:jc w:val="left"/>
            </w:pPr>
            <w:r>
              <w:rPr>
                <w:b/>
                <w:bCs/>
                <w:shd w:val="clear" w:color="auto" w:fill="FFFFFF"/>
              </w:rPr>
              <w:t>A</w:t>
            </w:r>
            <w:r w:rsidRPr="007E440D">
              <w:rPr>
                <w:b/>
                <w:bCs/>
                <w:shd w:val="clear" w:color="auto" w:fill="FFFFFF"/>
              </w:rPr>
              <w:t xml:space="preserve">chocolatado </w:t>
            </w:r>
            <w:r w:rsidRPr="007E440D">
              <w:rPr>
                <w:bCs/>
                <w:shd w:val="clear" w:color="auto" w:fill="FFFFFF"/>
              </w:rPr>
              <w:t>em pó 400gr: ingredientes: açúcar, cacau em pó, malte dextrina, minerais, vitaminas, emulsificante lecitina de soja, antioxidante ácido ascórbico e aromatizante. contém glúten. contém traços de leite. devendo ser fabricadas a partir de matérias sãs e limpas, isentas de matérias terrosas e parasitas. não poderão estar úmidas, fermentadas ou rançosas. validade: mínima de seis (06) meses a partir da data de fabricação. reposição do produto: no caso de alteração do mesmo antes do vencimento do prazo de validade e embalagens danificadas.</w:t>
            </w:r>
          </w:p>
        </w:tc>
        <w:tc>
          <w:tcPr>
            <w:tcW w:w="851" w:type="dxa"/>
          </w:tcPr>
          <w:p w:rsidR="003013B5" w:rsidRDefault="003013B5" w:rsidP="00655309">
            <w:pPr>
              <w:pStyle w:val="TableParagraph"/>
              <w:spacing w:line="251" w:lineRule="exact"/>
              <w:ind w:left="9" w:right="5"/>
            </w:pPr>
            <w:r>
              <w:rPr>
                <w:spacing w:val="-5"/>
              </w:rPr>
              <w:t>20</w:t>
            </w:r>
          </w:p>
        </w:tc>
        <w:tc>
          <w:tcPr>
            <w:tcW w:w="1417" w:type="dxa"/>
          </w:tcPr>
          <w:p w:rsidR="003013B5" w:rsidRDefault="003013B5" w:rsidP="00655309">
            <w:pPr>
              <w:pStyle w:val="TableParagraph"/>
              <w:spacing w:line="251" w:lineRule="exact"/>
              <w:ind w:left="87" w:right="82"/>
            </w:pPr>
            <w:r>
              <w:rPr>
                <w:spacing w:val="-2"/>
              </w:rPr>
              <w:t>Unidade</w:t>
            </w:r>
          </w:p>
        </w:tc>
        <w:tc>
          <w:tcPr>
            <w:tcW w:w="1276" w:type="dxa"/>
          </w:tcPr>
          <w:p w:rsidR="003013B5" w:rsidRDefault="003013B5" w:rsidP="00655309">
            <w:pPr>
              <w:pStyle w:val="TableParagraph"/>
              <w:spacing w:line="251" w:lineRule="exact"/>
              <w:ind w:left="6"/>
            </w:pPr>
          </w:p>
        </w:tc>
        <w:tc>
          <w:tcPr>
            <w:tcW w:w="1134" w:type="dxa"/>
          </w:tcPr>
          <w:p w:rsidR="003013B5" w:rsidRDefault="003013B5" w:rsidP="00655309">
            <w:pPr>
              <w:pStyle w:val="TableParagraph"/>
              <w:spacing w:line="251" w:lineRule="exact"/>
              <w:ind w:left="6"/>
            </w:pPr>
          </w:p>
        </w:tc>
      </w:tr>
      <w:tr w:rsidR="003013B5" w:rsidTr="003013B5">
        <w:trPr>
          <w:trHeight w:val="973"/>
        </w:trPr>
        <w:tc>
          <w:tcPr>
            <w:tcW w:w="709" w:type="dxa"/>
          </w:tcPr>
          <w:p w:rsidR="003013B5" w:rsidRDefault="003013B5" w:rsidP="00655309">
            <w:pPr>
              <w:pStyle w:val="TableParagraph"/>
              <w:spacing w:before="3"/>
              <w:ind w:left="9" w:right="2"/>
              <w:rPr>
                <w:b/>
              </w:rPr>
            </w:pPr>
            <w:r>
              <w:rPr>
                <w:b/>
                <w:spacing w:val="-10"/>
              </w:rPr>
              <w:lastRenderedPageBreak/>
              <w:t>3</w:t>
            </w:r>
          </w:p>
        </w:tc>
        <w:tc>
          <w:tcPr>
            <w:tcW w:w="4820" w:type="dxa"/>
          </w:tcPr>
          <w:p w:rsidR="003013B5" w:rsidRPr="00F760DA" w:rsidRDefault="003013B5" w:rsidP="00655309">
            <w:pPr>
              <w:pStyle w:val="TableParagraph"/>
              <w:spacing w:line="233" w:lineRule="exact"/>
              <w:jc w:val="left"/>
            </w:pPr>
            <w:r w:rsidRPr="00F760DA">
              <w:rPr>
                <w:b/>
                <w:bCs/>
                <w:shd w:val="clear" w:color="auto" w:fill="FFFFFF"/>
              </w:rPr>
              <w:t>Adoçante</w:t>
            </w:r>
            <w:r w:rsidRPr="00F760DA">
              <w:rPr>
                <w:bCs/>
                <w:shd w:val="clear" w:color="auto" w:fill="FFFFFF"/>
              </w:rPr>
              <w:t xml:space="preserve"> dietetico liquido - contendo edulcorantes artificiais, como asacarina, ciclamato ou acesulfante-k. embalagem de 100ml com bico dosador.</w:t>
            </w:r>
          </w:p>
        </w:tc>
        <w:tc>
          <w:tcPr>
            <w:tcW w:w="851" w:type="dxa"/>
          </w:tcPr>
          <w:p w:rsidR="003013B5" w:rsidRDefault="003013B5" w:rsidP="00655309">
            <w:pPr>
              <w:pStyle w:val="TableParagraph"/>
              <w:spacing w:line="252" w:lineRule="exact"/>
              <w:ind w:left="9" w:right="5"/>
            </w:pPr>
            <w:r>
              <w:rPr>
                <w:spacing w:val="-5"/>
              </w:rPr>
              <w:t>3</w:t>
            </w:r>
          </w:p>
        </w:tc>
        <w:tc>
          <w:tcPr>
            <w:tcW w:w="1417" w:type="dxa"/>
          </w:tcPr>
          <w:p w:rsidR="003013B5" w:rsidRDefault="003013B5" w:rsidP="00655309">
            <w:pPr>
              <w:pStyle w:val="TableParagraph"/>
              <w:spacing w:line="252" w:lineRule="exact"/>
              <w:ind w:left="85" w:right="82"/>
            </w:pPr>
            <w:r>
              <w:rPr>
                <w:spacing w:val="-2"/>
              </w:rPr>
              <w:t>Unidade</w:t>
            </w:r>
          </w:p>
        </w:tc>
        <w:tc>
          <w:tcPr>
            <w:tcW w:w="1276" w:type="dxa"/>
          </w:tcPr>
          <w:p w:rsidR="003013B5" w:rsidRDefault="003013B5" w:rsidP="00655309">
            <w:pPr>
              <w:pStyle w:val="TableParagraph"/>
              <w:spacing w:line="252" w:lineRule="exact"/>
              <w:ind w:left="6"/>
            </w:pPr>
          </w:p>
        </w:tc>
        <w:tc>
          <w:tcPr>
            <w:tcW w:w="1134" w:type="dxa"/>
          </w:tcPr>
          <w:p w:rsidR="003013B5" w:rsidRDefault="003013B5" w:rsidP="00655309">
            <w:pPr>
              <w:pStyle w:val="TableParagraph"/>
              <w:spacing w:line="252" w:lineRule="exact"/>
              <w:ind w:left="6"/>
            </w:pPr>
          </w:p>
        </w:tc>
      </w:tr>
      <w:tr w:rsidR="003013B5" w:rsidTr="003013B5">
        <w:trPr>
          <w:trHeight w:val="1012"/>
        </w:trPr>
        <w:tc>
          <w:tcPr>
            <w:tcW w:w="709" w:type="dxa"/>
          </w:tcPr>
          <w:p w:rsidR="003013B5" w:rsidRDefault="003013B5" w:rsidP="00655309">
            <w:pPr>
              <w:pStyle w:val="TableParagraph"/>
              <w:spacing w:before="3"/>
              <w:ind w:left="9" w:right="2"/>
              <w:rPr>
                <w:b/>
              </w:rPr>
            </w:pPr>
            <w:r>
              <w:rPr>
                <w:b/>
                <w:spacing w:val="-10"/>
              </w:rPr>
              <w:t>4</w:t>
            </w:r>
          </w:p>
        </w:tc>
        <w:tc>
          <w:tcPr>
            <w:tcW w:w="4820" w:type="dxa"/>
          </w:tcPr>
          <w:p w:rsidR="003013B5" w:rsidRPr="00F760DA" w:rsidRDefault="003013B5" w:rsidP="00655309">
            <w:pPr>
              <w:pStyle w:val="TableParagraph"/>
              <w:spacing w:before="3" w:line="233" w:lineRule="exact"/>
              <w:jc w:val="left"/>
            </w:pPr>
            <w:r>
              <w:rPr>
                <w:b/>
                <w:bCs/>
                <w:shd w:val="clear" w:color="auto" w:fill="FFFFFF"/>
              </w:rPr>
              <w:t>Á</w:t>
            </w:r>
            <w:r w:rsidRPr="00F760DA">
              <w:rPr>
                <w:b/>
                <w:bCs/>
                <w:shd w:val="clear" w:color="auto" w:fill="FFFFFF"/>
              </w:rPr>
              <w:t>gua mineral gaseificada</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r>
              <w:rPr>
                <w:bCs/>
                <w:shd w:val="clear" w:color="auto" w:fill="FFFFFF"/>
              </w:rPr>
              <w:t>.</w:t>
            </w:r>
          </w:p>
        </w:tc>
        <w:tc>
          <w:tcPr>
            <w:tcW w:w="851" w:type="dxa"/>
          </w:tcPr>
          <w:p w:rsidR="003013B5" w:rsidRDefault="003013B5" w:rsidP="00655309">
            <w:pPr>
              <w:pStyle w:val="TableParagraph"/>
              <w:spacing w:line="251" w:lineRule="exact"/>
              <w:ind w:left="9" w:right="5"/>
            </w:pPr>
            <w:r>
              <w:rPr>
                <w:spacing w:val="-5"/>
              </w:rPr>
              <w:t>150</w:t>
            </w:r>
          </w:p>
        </w:tc>
        <w:tc>
          <w:tcPr>
            <w:tcW w:w="1417" w:type="dxa"/>
          </w:tcPr>
          <w:p w:rsidR="003013B5" w:rsidRDefault="003013B5" w:rsidP="00655309">
            <w:pPr>
              <w:pStyle w:val="TableParagraph"/>
              <w:spacing w:line="251" w:lineRule="exact"/>
              <w:ind w:left="85" w:right="82"/>
            </w:pPr>
            <w:r>
              <w:rPr>
                <w:spacing w:val="-2"/>
              </w:rPr>
              <w:t>Fardo</w:t>
            </w:r>
          </w:p>
        </w:tc>
        <w:tc>
          <w:tcPr>
            <w:tcW w:w="1276" w:type="dxa"/>
          </w:tcPr>
          <w:p w:rsidR="003013B5" w:rsidRDefault="003013B5" w:rsidP="00655309">
            <w:pPr>
              <w:pStyle w:val="TableParagraph"/>
              <w:spacing w:line="251" w:lineRule="exact"/>
              <w:ind w:left="6"/>
            </w:pPr>
          </w:p>
        </w:tc>
        <w:tc>
          <w:tcPr>
            <w:tcW w:w="1134" w:type="dxa"/>
          </w:tcPr>
          <w:p w:rsidR="003013B5" w:rsidRDefault="003013B5" w:rsidP="00655309">
            <w:pPr>
              <w:pStyle w:val="TableParagraph"/>
              <w:spacing w:line="251" w:lineRule="exact"/>
              <w:ind w:left="6"/>
            </w:pPr>
          </w:p>
        </w:tc>
      </w:tr>
      <w:tr w:rsidR="003013B5" w:rsidTr="003013B5">
        <w:trPr>
          <w:trHeight w:val="508"/>
        </w:trPr>
        <w:tc>
          <w:tcPr>
            <w:tcW w:w="709" w:type="dxa"/>
          </w:tcPr>
          <w:p w:rsidR="003013B5" w:rsidRDefault="003013B5" w:rsidP="00655309">
            <w:pPr>
              <w:pStyle w:val="TableParagraph"/>
              <w:spacing w:before="5"/>
              <w:ind w:left="9" w:right="2"/>
              <w:rPr>
                <w:b/>
              </w:rPr>
            </w:pPr>
            <w:r>
              <w:rPr>
                <w:b/>
                <w:spacing w:val="-10"/>
              </w:rPr>
              <w:t>5</w:t>
            </w:r>
          </w:p>
        </w:tc>
        <w:tc>
          <w:tcPr>
            <w:tcW w:w="4820" w:type="dxa"/>
          </w:tcPr>
          <w:p w:rsidR="003013B5" w:rsidRPr="00F760DA" w:rsidRDefault="003013B5" w:rsidP="00655309">
            <w:pPr>
              <w:pStyle w:val="TableParagraph"/>
              <w:spacing w:line="252" w:lineRule="exact"/>
              <w:ind w:right="129" w:hanging="3"/>
              <w:jc w:val="left"/>
              <w:rPr>
                <w:b/>
              </w:rPr>
            </w:pPr>
            <w:r w:rsidRPr="00F760DA">
              <w:rPr>
                <w:b/>
                <w:bCs/>
                <w:shd w:val="clear" w:color="auto" w:fill="FFFFFF"/>
              </w:rPr>
              <w:t xml:space="preserve">água mineral </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p>
        </w:tc>
        <w:tc>
          <w:tcPr>
            <w:tcW w:w="851" w:type="dxa"/>
          </w:tcPr>
          <w:p w:rsidR="003013B5" w:rsidRDefault="003013B5" w:rsidP="00655309">
            <w:pPr>
              <w:pStyle w:val="TableParagraph"/>
              <w:spacing w:before="1"/>
              <w:ind w:left="9" w:right="5"/>
            </w:pPr>
            <w:r>
              <w:rPr>
                <w:spacing w:val="-5"/>
              </w:rPr>
              <w:t>250</w:t>
            </w:r>
          </w:p>
        </w:tc>
        <w:tc>
          <w:tcPr>
            <w:tcW w:w="1417" w:type="dxa"/>
          </w:tcPr>
          <w:p w:rsidR="003013B5" w:rsidRDefault="003013B5" w:rsidP="00655309">
            <w:pPr>
              <w:pStyle w:val="TableParagraph"/>
              <w:spacing w:before="1"/>
              <w:ind w:left="85" w:right="82"/>
            </w:pPr>
            <w:r>
              <w:rPr>
                <w:spacing w:val="-2"/>
              </w:rPr>
              <w:t>Fardo</w:t>
            </w:r>
          </w:p>
        </w:tc>
        <w:tc>
          <w:tcPr>
            <w:tcW w:w="1276" w:type="dxa"/>
          </w:tcPr>
          <w:p w:rsidR="003013B5" w:rsidRDefault="003013B5" w:rsidP="00655309">
            <w:pPr>
              <w:pStyle w:val="TableParagraph"/>
              <w:spacing w:before="1"/>
              <w:ind w:left="6"/>
            </w:pPr>
          </w:p>
        </w:tc>
        <w:tc>
          <w:tcPr>
            <w:tcW w:w="1134" w:type="dxa"/>
          </w:tcPr>
          <w:p w:rsidR="003013B5" w:rsidRDefault="003013B5" w:rsidP="00655309">
            <w:pPr>
              <w:pStyle w:val="TableParagraph"/>
              <w:spacing w:before="1"/>
              <w:ind w:left="6"/>
            </w:pPr>
          </w:p>
        </w:tc>
      </w:tr>
      <w:tr w:rsidR="003013B5" w:rsidTr="003013B5">
        <w:trPr>
          <w:trHeight w:val="761"/>
        </w:trPr>
        <w:tc>
          <w:tcPr>
            <w:tcW w:w="709" w:type="dxa"/>
          </w:tcPr>
          <w:p w:rsidR="003013B5" w:rsidRDefault="003013B5" w:rsidP="00655309">
            <w:pPr>
              <w:pStyle w:val="TableParagraph"/>
              <w:spacing w:before="3"/>
              <w:ind w:left="9" w:right="2"/>
              <w:rPr>
                <w:b/>
              </w:rPr>
            </w:pPr>
            <w:r>
              <w:rPr>
                <w:b/>
                <w:spacing w:val="-10"/>
              </w:rPr>
              <w:t>6</w:t>
            </w:r>
          </w:p>
        </w:tc>
        <w:tc>
          <w:tcPr>
            <w:tcW w:w="4820" w:type="dxa"/>
          </w:tcPr>
          <w:p w:rsidR="003013B5" w:rsidRPr="00F760DA" w:rsidRDefault="003013B5" w:rsidP="00655309">
            <w:pPr>
              <w:pStyle w:val="TableParagraph"/>
              <w:spacing w:line="235" w:lineRule="exact"/>
              <w:jc w:val="left"/>
            </w:pPr>
            <w:r w:rsidRPr="00F760DA">
              <w:rPr>
                <w:b/>
                <w:bCs/>
                <w:shd w:val="clear" w:color="auto" w:fill="FFFFFF"/>
              </w:rPr>
              <w:t>água sanitária</w:t>
            </w:r>
            <w:r w:rsidRPr="00F760DA">
              <w:rPr>
                <w:bCs/>
                <w:shd w:val="clear" w:color="auto" w:fill="FFFFFF"/>
              </w:rPr>
              <w:t>, à base de cloro. composição química: hipoclorito de sód</w:t>
            </w:r>
            <w:r>
              <w:rPr>
                <w:bCs/>
                <w:shd w:val="clear" w:color="auto" w:fill="FFFFFF"/>
              </w:rPr>
              <w:t>io, hidróxido de sódio, cloreto</w:t>
            </w:r>
            <w:r w:rsidRPr="00F760DA">
              <w:rPr>
                <w:bCs/>
                <w:shd w:val="clear" w:color="auto" w:fill="FFFFFF"/>
              </w:rPr>
              <w:t>. aplicação: alvejante e desinfetante de uso geral. frasco de 1 litro. a embalagem deverá conter externamente os dados de identificação, procedência, número do lote, validade e número de registro no ministério da saúde.</w:t>
            </w:r>
          </w:p>
        </w:tc>
        <w:tc>
          <w:tcPr>
            <w:tcW w:w="851" w:type="dxa"/>
          </w:tcPr>
          <w:p w:rsidR="003013B5" w:rsidRDefault="003013B5" w:rsidP="00655309">
            <w:pPr>
              <w:pStyle w:val="TableParagraph"/>
              <w:spacing w:line="251" w:lineRule="exact"/>
              <w:ind w:left="9" w:right="5"/>
            </w:pPr>
            <w:r>
              <w:rPr>
                <w:spacing w:val="-5"/>
              </w:rPr>
              <w:t>80</w:t>
            </w:r>
          </w:p>
        </w:tc>
        <w:tc>
          <w:tcPr>
            <w:tcW w:w="1417" w:type="dxa"/>
          </w:tcPr>
          <w:p w:rsidR="003013B5" w:rsidRDefault="003013B5" w:rsidP="00655309">
            <w:pPr>
              <w:pStyle w:val="TableParagraph"/>
              <w:spacing w:line="251" w:lineRule="exact"/>
              <w:ind w:left="87" w:right="82"/>
            </w:pPr>
            <w:r>
              <w:rPr>
                <w:spacing w:val="-2"/>
              </w:rPr>
              <w:t>Unidade</w:t>
            </w:r>
          </w:p>
        </w:tc>
        <w:tc>
          <w:tcPr>
            <w:tcW w:w="1276" w:type="dxa"/>
          </w:tcPr>
          <w:p w:rsidR="003013B5" w:rsidRDefault="003013B5" w:rsidP="00655309">
            <w:pPr>
              <w:pStyle w:val="TableParagraph"/>
              <w:spacing w:line="251" w:lineRule="exact"/>
              <w:ind w:left="6"/>
            </w:pPr>
          </w:p>
        </w:tc>
        <w:tc>
          <w:tcPr>
            <w:tcW w:w="1134" w:type="dxa"/>
          </w:tcPr>
          <w:p w:rsidR="003013B5" w:rsidRDefault="003013B5" w:rsidP="00655309">
            <w:pPr>
              <w:pStyle w:val="TableParagraph"/>
              <w:spacing w:line="251" w:lineRule="exact"/>
              <w:ind w:left="6"/>
            </w:pPr>
          </w:p>
        </w:tc>
      </w:tr>
      <w:tr w:rsidR="003013B5" w:rsidTr="003013B5">
        <w:trPr>
          <w:trHeight w:val="505"/>
        </w:trPr>
        <w:tc>
          <w:tcPr>
            <w:tcW w:w="709" w:type="dxa"/>
          </w:tcPr>
          <w:p w:rsidR="003013B5" w:rsidRDefault="003013B5" w:rsidP="00655309">
            <w:pPr>
              <w:pStyle w:val="TableParagraph"/>
              <w:spacing w:before="3"/>
              <w:ind w:left="9" w:right="2"/>
              <w:rPr>
                <w:b/>
              </w:rPr>
            </w:pPr>
            <w:r>
              <w:rPr>
                <w:b/>
                <w:spacing w:val="-10"/>
              </w:rPr>
              <w:t>7</w:t>
            </w:r>
          </w:p>
        </w:tc>
        <w:tc>
          <w:tcPr>
            <w:tcW w:w="4820" w:type="dxa"/>
          </w:tcPr>
          <w:p w:rsidR="003013B5" w:rsidRPr="00F760DA" w:rsidRDefault="003013B5" w:rsidP="00655309">
            <w:pPr>
              <w:pStyle w:val="TableParagraph"/>
              <w:spacing w:line="250" w:lineRule="atLeast"/>
              <w:ind w:right="129" w:hanging="3"/>
              <w:jc w:val="left"/>
              <w:rPr>
                <w:b/>
              </w:rPr>
            </w:pPr>
            <w:r>
              <w:rPr>
                <w:b/>
                <w:bCs/>
                <w:shd w:val="clear" w:color="auto" w:fill="FFFFFF"/>
              </w:rPr>
              <w:t>Á</w:t>
            </w:r>
            <w:r w:rsidRPr="00F760DA">
              <w:rPr>
                <w:b/>
                <w:bCs/>
                <w:shd w:val="clear" w:color="auto" w:fill="FFFFFF"/>
              </w:rPr>
              <w:t>lcool</w:t>
            </w:r>
            <w:r w:rsidRPr="00F760DA">
              <w:rPr>
                <w:bCs/>
                <w:shd w:val="clear" w:color="auto" w:fill="FFFFFF"/>
              </w:rPr>
              <w:t>, tipo etílico hidratado, concentração 70 inpm. aplicação: doméstico, escritório, efeito bactericida. frasco de 1 litro</w:t>
            </w:r>
          </w:p>
        </w:tc>
        <w:tc>
          <w:tcPr>
            <w:tcW w:w="851" w:type="dxa"/>
          </w:tcPr>
          <w:p w:rsidR="003013B5" w:rsidRDefault="003013B5" w:rsidP="00655309">
            <w:pPr>
              <w:pStyle w:val="TableParagraph"/>
              <w:spacing w:line="251" w:lineRule="exact"/>
              <w:ind w:left="9" w:right="5"/>
            </w:pPr>
            <w:r>
              <w:rPr>
                <w:spacing w:val="-5"/>
              </w:rPr>
              <w:t>20</w:t>
            </w:r>
          </w:p>
        </w:tc>
        <w:tc>
          <w:tcPr>
            <w:tcW w:w="1417" w:type="dxa"/>
          </w:tcPr>
          <w:p w:rsidR="003013B5" w:rsidRDefault="003013B5" w:rsidP="00655309">
            <w:pPr>
              <w:pStyle w:val="TableParagraph"/>
              <w:spacing w:line="251" w:lineRule="exact"/>
              <w:ind w:left="85" w:right="82"/>
            </w:pPr>
            <w:r>
              <w:rPr>
                <w:spacing w:val="-5"/>
              </w:rPr>
              <w:t>Unidade</w:t>
            </w:r>
          </w:p>
        </w:tc>
        <w:tc>
          <w:tcPr>
            <w:tcW w:w="1276" w:type="dxa"/>
          </w:tcPr>
          <w:p w:rsidR="003013B5" w:rsidRDefault="003013B5" w:rsidP="00655309">
            <w:pPr>
              <w:pStyle w:val="TableParagraph"/>
              <w:spacing w:line="251" w:lineRule="exact"/>
              <w:ind w:left="6"/>
            </w:pPr>
          </w:p>
        </w:tc>
        <w:tc>
          <w:tcPr>
            <w:tcW w:w="1134" w:type="dxa"/>
          </w:tcPr>
          <w:p w:rsidR="003013B5" w:rsidRDefault="003013B5" w:rsidP="00655309">
            <w:pPr>
              <w:pStyle w:val="TableParagraph"/>
              <w:spacing w:line="251" w:lineRule="exact"/>
              <w:ind w:left="6"/>
            </w:pPr>
          </w:p>
        </w:tc>
      </w:tr>
      <w:tr w:rsidR="003013B5" w:rsidTr="003013B5">
        <w:trPr>
          <w:trHeight w:val="422"/>
        </w:trPr>
        <w:tc>
          <w:tcPr>
            <w:tcW w:w="709" w:type="dxa"/>
          </w:tcPr>
          <w:p w:rsidR="003013B5" w:rsidRDefault="003013B5" w:rsidP="00655309">
            <w:pPr>
              <w:pStyle w:val="TableParagraph"/>
              <w:spacing w:before="3"/>
              <w:ind w:left="9" w:right="2"/>
              <w:rPr>
                <w:b/>
              </w:rPr>
            </w:pPr>
            <w:r>
              <w:rPr>
                <w:b/>
                <w:spacing w:val="-10"/>
              </w:rPr>
              <w:t>8</w:t>
            </w:r>
          </w:p>
        </w:tc>
        <w:tc>
          <w:tcPr>
            <w:tcW w:w="4820" w:type="dxa"/>
          </w:tcPr>
          <w:p w:rsidR="003013B5" w:rsidRPr="00975FBD" w:rsidRDefault="003013B5" w:rsidP="00655309">
            <w:pPr>
              <w:pStyle w:val="TableParagraph"/>
              <w:spacing w:before="2" w:line="233" w:lineRule="exact"/>
              <w:jc w:val="left"/>
            </w:pPr>
            <w:r>
              <w:rPr>
                <w:b/>
                <w:bCs/>
                <w:shd w:val="clear" w:color="auto" w:fill="FFFFFF"/>
              </w:rPr>
              <w:t>Á</w:t>
            </w:r>
            <w:r w:rsidRPr="00975FBD">
              <w:rPr>
                <w:b/>
                <w:bCs/>
                <w:shd w:val="clear" w:color="auto" w:fill="FFFFFF"/>
              </w:rPr>
              <w:t>lcool gel</w:t>
            </w:r>
            <w:r w:rsidRPr="00975FBD">
              <w:rPr>
                <w:bCs/>
                <w:shd w:val="clear" w:color="auto" w:fill="FFFFFF"/>
              </w:rPr>
              <w:t xml:space="preserve"> p/ as mãos com válvula pump e bico dosador – frascos com 500 ml – higienizador para mãos, gel, álcool etílico 70%, ph 6.5-7.5, densidade 0.8795 - 0.8842 g/cm3 (25º c); neutro; composto de água, glicerina, propileno glicol, aminometil, propanol, aloe vera, carbomero e fragrância; álcool etílico 70%; indicado para: ação bactericida e anticéptico de mãos; acondicionado em frasco com dosador, acompanha válvula pump; produto sujeito a verificação no ato da entrega aos procedimentos adm. determinados pela anvisa.</w:t>
            </w:r>
          </w:p>
        </w:tc>
        <w:tc>
          <w:tcPr>
            <w:tcW w:w="851" w:type="dxa"/>
          </w:tcPr>
          <w:p w:rsidR="003013B5" w:rsidRDefault="003013B5" w:rsidP="00655309">
            <w:pPr>
              <w:pStyle w:val="TableParagraph"/>
              <w:spacing w:line="251" w:lineRule="exact"/>
              <w:ind w:left="9" w:right="5"/>
            </w:pPr>
            <w:r>
              <w:rPr>
                <w:spacing w:val="-5"/>
              </w:rPr>
              <w:t>15</w:t>
            </w:r>
          </w:p>
        </w:tc>
        <w:tc>
          <w:tcPr>
            <w:tcW w:w="1417" w:type="dxa"/>
          </w:tcPr>
          <w:p w:rsidR="003013B5" w:rsidRDefault="003013B5" w:rsidP="00655309">
            <w:pPr>
              <w:pStyle w:val="TableParagraph"/>
              <w:spacing w:line="251" w:lineRule="exact"/>
              <w:ind w:left="87" w:right="82"/>
            </w:pPr>
            <w:r>
              <w:rPr>
                <w:spacing w:val="-2"/>
              </w:rPr>
              <w:t>Unidade</w:t>
            </w:r>
          </w:p>
        </w:tc>
        <w:tc>
          <w:tcPr>
            <w:tcW w:w="1276" w:type="dxa"/>
          </w:tcPr>
          <w:p w:rsidR="003013B5" w:rsidRDefault="003013B5" w:rsidP="00655309">
            <w:pPr>
              <w:pStyle w:val="TableParagraph"/>
              <w:spacing w:line="251" w:lineRule="exact"/>
              <w:ind w:left="6"/>
            </w:pPr>
          </w:p>
        </w:tc>
        <w:tc>
          <w:tcPr>
            <w:tcW w:w="1134" w:type="dxa"/>
          </w:tcPr>
          <w:p w:rsidR="003013B5" w:rsidRDefault="003013B5" w:rsidP="00655309">
            <w:pPr>
              <w:pStyle w:val="TableParagraph"/>
              <w:spacing w:line="251" w:lineRule="exact"/>
              <w:ind w:left="6"/>
            </w:pPr>
          </w:p>
        </w:tc>
      </w:tr>
      <w:tr w:rsidR="003013B5" w:rsidTr="003013B5">
        <w:trPr>
          <w:trHeight w:val="677"/>
        </w:trPr>
        <w:tc>
          <w:tcPr>
            <w:tcW w:w="709" w:type="dxa"/>
          </w:tcPr>
          <w:p w:rsidR="003013B5" w:rsidRDefault="003013B5" w:rsidP="00655309">
            <w:pPr>
              <w:pStyle w:val="TableParagraph"/>
              <w:spacing w:before="3"/>
              <w:ind w:left="9" w:right="2"/>
              <w:rPr>
                <w:b/>
                <w:spacing w:val="-10"/>
              </w:rPr>
            </w:pPr>
            <w:r>
              <w:rPr>
                <w:b/>
                <w:spacing w:val="-10"/>
              </w:rPr>
              <w:t>9</w:t>
            </w:r>
          </w:p>
        </w:tc>
        <w:tc>
          <w:tcPr>
            <w:tcW w:w="4820" w:type="dxa"/>
          </w:tcPr>
          <w:p w:rsidR="003013B5" w:rsidRPr="00EA5AAC" w:rsidRDefault="003013B5" w:rsidP="00655309">
            <w:pPr>
              <w:pStyle w:val="TableParagraph"/>
              <w:spacing w:before="2" w:line="233" w:lineRule="exact"/>
              <w:jc w:val="left"/>
              <w:rPr>
                <w:bCs/>
                <w:shd w:val="clear" w:color="auto" w:fill="FFFFFF"/>
              </w:rPr>
            </w:pPr>
            <w:r>
              <w:rPr>
                <w:b/>
                <w:bCs/>
                <w:shd w:val="clear" w:color="auto" w:fill="FFFFFF"/>
              </w:rPr>
              <w:t>B</w:t>
            </w:r>
            <w:r w:rsidRPr="00EA5AAC">
              <w:rPr>
                <w:b/>
                <w:bCs/>
                <w:shd w:val="clear" w:color="auto" w:fill="FFFFFF"/>
              </w:rPr>
              <w:t>alde pedreiro 18 litros</w:t>
            </w:r>
            <w:r w:rsidRPr="00EA5AAC">
              <w:rPr>
                <w:bCs/>
                <w:shd w:val="clear" w:color="auto" w:fill="FFFFFF"/>
              </w:rPr>
              <w:t>, fabricado em plástico resistente de primeira qualidade com alça de aço, capacidade de 18 litros.</w:t>
            </w:r>
          </w:p>
        </w:tc>
        <w:tc>
          <w:tcPr>
            <w:tcW w:w="851" w:type="dxa"/>
          </w:tcPr>
          <w:p w:rsidR="003013B5" w:rsidRDefault="003013B5" w:rsidP="00655309">
            <w:pPr>
              <w:pStyle w:val="TableParagraph"/>
              <w:spacing w:line="251" w:lineRule="exact"/>
              <w:ind w:left="9" w:right="5"/>
              <w:rPr>
                <w:spacing w:val="-5"/>
              </w:rPr>
            </w:pPr>
            <w:r>
              <w:rPr>
                <w:spacing w:val="-5"/>
              </w:rPr>
              <w:t>5</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t>10</w:t>
            </w:r>
          </w:p>
        </w:tc>
        <w:tc>
          <w:tcPr>
            <w:tcW w:w="4820" w:type="dxa"/>
          </w:tcPr>
          <w:p w:rsidR="003013B5" w:rsidRPr="00EA5AAC" w:rsidRDefault="003013B5" w:rsidP="00655309">
            <w:pPr>
              <w:pStyle w:val="TableParagraph"/>
              <w:spacing w:before="2" w:line="233" w:lineRule="exact"/>
              <w:jc w:val="left"/>
              <w:rPr>
                <w:bCs/>
                <w:shd w:val="clear" w:color="auto" w:fill="FFFFFF"/>
              </w:rPr>
            </w:pPr>
            <w:r>
              <w:rPr>
                <w:b/>
                <w:bCs/>
                <w:shd w:val="clear" w:color="auto" w:fill="FFFFFF"/>
              </w:rPr>
              <w:t>Café</w:t>
            </w:r>
            <w:r w:rsidRPr="00EA5AAC">
              <w:rPr>
                <w:b/>
                <w:bCs/>
                <w:shd w:val="clear" w:color="auto" w:fill="FFFFFF"/>
              </w:rPr>
              <w:t xml:space="preserve"> torrado e moído</w:t>
            </w:r>
            <w:r w:rsidRPr="00EA5AAC">
              <w:rPr>
                <w:bCs/>
                <w:shd w:val="clear" w:color="auto" w:fill="FFFFFF"/>
              </w:rPr>
              <w:t xml:space="preserve"> - torração forte ou extra forte, procedente deespecimes vegetais, genuinos, saos e limpos, em po homogêneo, fino com sabor</w:t>
            </w:r>
            <w:r>
              <w:rPr>
                <w:bCs/>
                <w:shd w:val="clear" w:color="auto" w:fill="FFFFFF"/>
              </w:rPr>
              <w:t xml:space="preserve"> </w:t>
            </w:r>
            <w:r w:rsidRPr="00EA5AAC">
              <w:rPr>
                <w:bCs/>
                <w:shd w:val="clear" w:color="auto" w:fill="FFFFFF"/>
              </w:rPr>
              <w:t>e cheiro proprios, isento de substancias estranhas, com umidade ate 6% p.p. e</w:t>
            </w:r>
            <w:r>
              <w:rPr>
                <w:bCs/>
                <w:shd w:val="clear" w:color="auto" w:fill="FFFFFF"/>
              </w:rPr>
              <w:t xml:space="preserve"> </w:t>
            </w:r>
            <w:r w:rsidRPr="00EA5AAC">
              <w:rPr>
                <w:bCs/>
                <w:shd w:val="clear" w:color="auto" w:fill="FFFFFF"/>
              </w:rPr>
              <w:t>no máximo, 1% de impurezas, acondicionado em saco aluminizado, atoxico,fechamento a vácuo ou tipo almofada contendo 500g, suas condicoes deverao</w:t>
            </w:r>
            <w:r>
              <w:rPr>
                <w:bCs/>
                <w:shd w:val="clear" w:color="auto" w:fill="FFFFFF"/>
              </w:rPr>
              <w:t xml:space="preserve"> </w:t>
            </w:r>
            <w:r w:rsidRPr="00EA5AAC">
              <w:rPr>
                <w:bCs/>
                <w:shd w:val="clear" w:color="auto" w:fill="FFFFFF"/>
              </w:rPr>
              <w:t>estar de acordo com a nta nº 44 (decreto nº 12.486, de 20/10/78). marcas dereferencia: melita, pilão, três corações ou similares.</w:t>
            </w:r>
          </w:p>
        </w:tc>
        <w:tc>
          <w:tcPr>
            <w:tcW w:w="851" w:type="dxa"/>
          </w:tcPr>
          <w:p w:rsidR="003013B5" w:rsidRDefault="003013B5" w:rsidP="00655309">
            <w:pPr>
              <w:pStyle w:val="TableParagraph"/>
              <w:spacing w:line="251" w:lineRule="exact"/>
              <w:ind w:left="9" w:right="5"/>
              <w:rPr>
                <w:spacing w:val="-5"/>
              </w:rPr>
            </w:pPr>
            <w:r>
              <w:rPr>
                <w:spacing w:val="-5"/>
              </w:rPr>
              <w:t>360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lastRenderedPageBreak/>
              <w:t>11</w:t>
            </w:r>
          </w:p>
        </w:tc>
        <w:tc>
          <w:tcPr>
            <w:tcW w:w="4820" w:type="dxa"/>
          </w:tcPr>
          <w:p w:rsidR="003013B5" w:rsidRPr="00EA5AAC" w:rsidRDefault="003013B5" w:rsidP="00655309">
            <w:pPr>
              <w:pStyle w:val="TableParagraph"/>
              <w:spacing w:before="2" w:line="233" w:lineRule="exact"/>
              <w:jc w:val="left"/>
              <w:rPr>
                <w:bCs/>
                <w:shd w:val="clear" w:color="auto" w:fill="FFFFFF"/>
              </w:rPr>
            </w:pPr>
            <w:r w:rsidRPr="00EA5AAC">
              <w:rPr>
                <w:b/>
                <w:bCs/>
                <w:shd w:val="clear" w:color="auto" w:fill="FFFFFF"/>
              </w:rPr>
              <w:t>Canela em casca</w:t>
            </w:r>
            <w:r w:rsidRPr="00EA5AAC">
              <w:rPr>
                <w:bCs/>
                <w:shd w:val="clear" w:color="auto" w:fill="FFFFFF"/>
              </w:rPr>
              <w:t>: acondicionado em saco de polietileno,íntegro,atóxico,resistente,vedado hermeticamente e limpo. Aembalagem deverá conterexternamente os dados de identificação e procedência, número do lote data de fabricação, data de validade, quantidade do produto. O produto deveráapresentar validade mínima de 6 (seis) meses a partir da data de entrega naunidade de acordo com a rdc n°276/2005. Pacote com 50g.</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t>12</w:t>
            </w:r>
          </w:p>
        </w:tc>
        <w:tc>
          <w:tcPr>
            <w:tcW w:w="4820" w:type="dxa"/>
          </w:tcPr>
          <w:p w:rsidR="003013B5" w:rsidRPr="00EA5AAC" w:rsidRDefault="003013B5" w:rsidP="00655309">
            <w:pPr>
              <w:pStyle w:val="TableParagraph"/>
              <w:spacing w:before="2" w:line="233" w:lineRule="exact"/>
              <w:jc w:val="left"/>
              <w:rPr>
                <w:bCs/>
                <w:shd w:val="clear" w:color="auto" w:fill="FFFFFF"/>
              </w:rPr>
            </w:pPr>
            <w:r w:rsidRPr="00EA5AAC">
              <w:rPr>
                <w:b/>
                <w:bCs/>
                <w:shd w:val="clear" w:color="auto" w:fill="FFFFFF"/>
              </w:rPr>
              <w:t>Catchup 400gr</w:t>
            </w:r>
            <w:r w:rsidRPr="00EA5AAC">
              <w:rPr>
                <w:bCs/>
                <w:shd w:val="clear" w:color="auto" w:fill="FFFFFF"/>
              </w:rPr>
              <w:t xml:space="preserve"> :composto pormatéria prima selecionada, com cor,sabor,texturae odor característico. Ingredientes: polpa de tomate, açúcar, vinagre,glicose, sal, espessantes goma xantana e pectina, conservador ácido sórbico,estabilizante cloreto de cálcio, acidulante ácido cítrico earomatizante. Nãocontém glúten. Com validade mínima de seis (06) meses a partir da data de entrega</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1407"/>
        </w:trPr>
        <w:tc>
          <w:tcPr>
            <w:tcW w:w="709" w:type="dxa"/>
          </w:tcPr>
          <w:p w:rsidR="003013B5" w:rsidRDefault="003013B5" w:rsidP="00655309">
            <w:pPr>
              <w:pStyle w:val="TableParagraph"/>
              <w:spacing w:before="3"/>
              <w:ind w:left="9" w:right="2"/>
              <w:rPr>
                <w:b/>
                <w:spacing w:val="-10"/>
              </w:rPr>
            </w:pPr>
            <w:r>
              <w:rPr>
                <w:b/>
                <w:spacing w:val="-10"/>
              </w:rPr>
              <w:t>13</w:t>
            </w:r>
          </w:p>
        </w:tc>
        <w:tc>
          <w:tcPr>
            <w:tcW w:w="4820" w:type="dxa"/>
          </w:tcPr>
          <w:p w:rsidR="003013B5" w:rsidRPr="005A5F0D" w:rsidRDefault="003013B5" w:rsidP="00655309">
            <w:pPr>
              <w:pStyle w:val="TableParagraph"/>
              <w:spacing w:before="2" w:line="233" w:lineRule="exact"/>
              <w:jc w:val="left"/>
              <w:rPr>
                <w:bCs/>
                <w:shd w:val="clear" w:color="auto" w:fill="FFFFFF"/>
              </w:rPr>
            </w:pPr>
            <w:r w:rsidRPr="005A5F0D">
              <w:rPr>
                <w:b/>
                <w:bCs/>
                <w:shd w:val="clear" w:color="auto" w:fill="FFFFFF"/>
              </w:rPr>
              <w:t>Cesto de lixo telado</w:t>
            </w:r>
            <w:r w:rsidRPr="005A5F0D">
              <w:rPr>
                <w:bCs/>
                <w:shd w:val="clear" w:color="auto" w:fill="FFFFFF"/>
              </w:rPr>
              <w:t>: capacidade 10 litros, produzido em polipropileno, com cantos arredondados. Possuir certificado do inmetro, razão social, endereço e cnpj do fabricante deverão constar na embalagem.</w:t>
            </w:r>
          </w:p>
        </w:tc>
        <w:tc>
          <w:tcPr>
            <w:tcW w:w="851" w:type="dxa"/>
          </w:tcPr>
          <w:p w:rsidR="003013B5" w:rsidRDefault="003013B5" w:rsidP="00655309">
            <w:pPr>
              <w:pStyle w:val="TableParagraph"/>
              <w:spacing w:line="251" w:lineRule="exact"/>
              <w:ind w:left="9" w:right="5"/>
              <w:rPr>
                <w:spacing w:val="-5"/>
              </w:rPr>
            </w:pPr>
            <w:r>
              <w:rPr>
                <w:spacing w:val="-5"/>
              </w:rPr>
              <w:t>5</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t>14</w:t>
            </w:r>
          </w:p>
        </w:tc>
        <w:tc>
          <w:tcPr>
            <w:tcW w:w="4820" w:type="dxa"/>
          </w:tcPr>
          <w:p w:rsidR="003013B5" w:rsidRPr="005A5F0D" w:rsidRDefault="003013B5" w:rsidP="00655309">
            <w:pPr>
              <w:pStyle w:val="TableParagraph"/>
              <w:spacing w:before="2" w:line="233" w:lineRule="exact"/>
              <w:jc w:val="left"/>
              <w:rPr>
                <w:bCs/>
                <w:shd w:val="clear" w:color="auto" w:fill="FFFFFF"/>
              </w:rPr>
            </w:pPr>
            <w:r>
              <w:rPr>
                <w:b/>
                <w:bCs/>
                <w:shd w:val="clear" w:color="auto" w:fill="FFFFFF"/>
              </w:rPr>
              <w:t xml:space="preserve">Chá cidreira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r w:rsidRPr="005A5F0D">
              <w:rPr>
                <w:bCs/>
                <w:shd w:val="clear" w:color="auto" w:fill="FFFFFF"/>
              </w:rPr>
              <w:t>.</w:t>
            </w:r>
          </w:p>
        </w:tc>
        <w:tc>
          <w:tcPr>
            <w:tcW w:w="851" w:type="dxa"/>
          </w:tcPr>
          <w:p w:rsidR="003013B5" w:rsidRDefault="003013B5" w:rsidP="00655309">
            <w:pPr>
              <w:pStyle w:val="TableParagraph"/>
              <w:spacing w:line="251" w:lineRule="exact"/>
              <w:ind w:left="9" w:right="5"/>
              <w:rPr>
                <w:spacing w:val="-5"/>
              </w:rPr>
            </w:pPr>
            <w:r>
              <w:rPr>
                <w:spacing w:val="-5"/>
              </w:rPr>
              <w:t>300</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t>15</w:t>
            </w:r>
          </w:p>
        </w:tc>
        <w:tc>
          <w:tcPr>
            <w:tcW w:w="4820" w:type="dxa"/>
          </w:tcPr>
          <w:p w:rsidR="003013B5" w:rsidRPr="005A5F0D" w:rsidRDefault="003013B5" w:rsidP="00655309">
            <w:pPr>
              <w:pStyle w:val="TableParagraph"/>
              <w:spacing w:before="2" w:line="233" w:lineRule="exact"/>
              <w:jc w:val="left"/>
              <w:rPr>
                <w:bCs/>
                <w:shd w:val="clear" w:color="auto" w:fill="FFFFFF"/>
              </w:rPr>
            </w:pPr>
            <w:r w:rsidRPr="005A5F0D">
              <w:rPr>
                <w:b/>
                <w:bCs/>
                <w:shd w:val="clear" w:color="auto" w:fill="FFFFFF"/>
              </w:rPr>
              <w:t>Cha erva doce</w:t>
            </w:r>
            <w:r>
              <w:rPr>
                <w:bCs/>
                <w:shd w:val="clear" w:color="auto" w:fill="FFFFFF"/>
              </w:rPr>
              <w:t xml:space="preserve">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p>
        </w:tc>
        <w:tc>
          <w:tcPr>
            <w:tcW w:w="851" w:type="dxa"/>
          </w:tcPr>
          <w:p w:rsidR="003013B5" w:rsidRDefault="003013B5" w:rsidP="00655309">
            <w:pPr>
              <w:pStyle w:val="TableParagraph"/>
              <w:spacing w:line="251" w:lineRule="exact"/>
              <w:ind w:left="9" w:right="5"/>
              <w:rPr>
                <w:spacing w:val="-5"/>
              </w:rPr>
            </w:pPr>
            <w:r>
              <w:rPr>
                <w:spacing w:val="-5"/>
              </w:rPr>
              <w:t>300</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lastRenderedPageBreak/>
              <w:t>16</w:t>
            </w:r>
          </w:p>
        </w:tc>
        <w:tc>
          <w:tcPr>
            <w:tcW w:w="4820" w:type="dxa"/>
          </w:tcPr>
          <w:p w:rsidR="003013B5" w:rsidRPr="005A5F0D" w:rsidRDefault="003013B5" w:rsidP="00655309">
            <w:pPr>
              <w:pStyle w:val="TableParagraph"/>
              <w:spacing w:before="2" w:line="233" w:lineRule="exact"/>
              <w:jc w:val="left"/>
              <w:rPr>
                <w:bCs/>
                <w:shd w:val="clear" w:color="auto" w:fill="FFFFFF"/>
              </w:rPr>
            </w:pPr>
            <w:r w:rsidRPr="005A5F0D">
              <w:rPr>
                <w:b/>
                <w:bCs/>
                <w:shd w:val="clear" w:color="auto" w:fill="FFFFFF"/>
              </w:rPr>
              <w:t>Coador de flanela para café tam. Grande</w:t>
            </w:r>
            <w:r w:rsidRPr="005A5F0D">
              <w:rPr>
                <w:bCs/>
                <w:shd w:val="clear" w:color="auto" w:fill="FFFFFF"/>
              </w:rPr>
              <w:t xml:space="preserve"> material(is):flanela lisa e cordão 8 fios, 100% algodão. Característica(s):composto de duas partes iguais, com extremidades superiores retas e inferiores em forma circular, unidas por costura à máquina e chuleadas em overloque; boca com bainha costurada à máquina, dobrada para a face interna do coador, chuleada em o</w:t>
            </w:r>
            <w:r>
              <w:rPr>
                <w:bCs/>
                <w:shd w:val="clear" w:color="auto" w:fill="FFFFFF"/>
              </w:rPr>
              <w:t xml:space="preserve">verloque e dispondo de abertura. </w:t>
            </w:r>
            <w:r w:rsidRPr="005A5F0D">
              <w:rPr>
                <w:bCs/>
                <w:shd w:val="clear" w:color="auto" w:fill="FFFFFF"/>
              </w:rPr>
              <w:t>Cor(es):branca. Acondicionamento:embalagem original de fábrica, com identificação e quantidade do material.</w:t>
            </w:r>
          </w:p>
        </w:tc>
        <w:tc>
          <w:tcPr>
            <w:tcW w:w="851" w:type="dxa"/>
          </w:tcPr>
          <w:p w:rsidR="003013B5" w:rsidRDefault="003013B5" w:rsidP="00655309">
            <w:pPr>
              <w:pStyle w:val="TableParagraph"/>
              <w:spacing w:line="251" w:lineRule="exact"/>
              <w:ind w:left="9" w:right="5"/>
              <w:rPr>
                <w:spacing w:val="-5"/>
              </w:rPr>
            </w:pPr>
            <w:r>
              <w:rPr>
                <w:spacing w:val="-5"/>
              </w:rPr>
              <w:t>3</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t>17</w:t>
            </w:r>
          </w:p>
        </w:tc>
        <w:tc>
          <w:tcPr>
            <w:tcW w:w="4820" w:type="dxa"/>
          </w:tcPr>
          <w:p w:rsidR="003013B5" w:rsidRPr="005A5F0D" w:rsidRDefault="003013B5" w:rsidP="00655309">
            <w:pPr>
              <w:pStyle w:val="TableParagraph"/>
              <w:spacing w:before="2" w:line="233" w:lineRule="exact"/>
              <w:jc w:val="left"/>
              <w:rPr>
                <w:bCs/>
                <w:shd w:val="clear" w:color="auto" w:fill="FFFFFF"/>
              </w:rPr>
            </w:pPr>
            <w:r w:rsidRPr="005A5F0D">
              <w:rPr>
                <w:b/>
                <w:bCs/>
                <w:shd w:val="clear" w:color="auto" w:fill="FFFFFF"/>
              </w:rPr>
              <w:t>Copo descartável para agua</w:t>
            </w:r>
            <w:r w:rsidRPr="005A5F0D">
              <w:rPr>
                <w:bCs/>
                <w:shd w:val="clear" w:color="auto" w:fill="FFFFFF"/>
              </w:rPr>
              <w:t xml:space="preserve"> – caixa com 25 mangas- capacidade para 180 ml para água, acondicionado em mangas com 100 unidades cada, copo fabricado em plástico pp, descartável, cor transparente, pesando no mínimo 198grs, acondicionados em caixa, seguindo a norma técnica 14.865/2002 abnt. Embalagem certificada pelo inmetro. O fabricante deverá ter laudos ou fichas técnicas de especificação do produto, registros ou notificações da legislação vigente do ministério da saúde e anvisa para produtos e embalagens. Data de fabricação, validade a partir da data de fabricação, nome e registro do químico responsável com crq, razão social, endereço e cnpj do fabricante deverão constar visivelmente na embalagem</w:t>
            </w:r>
          </w:p>
        </w:tc>
        <w:tc>
          <w:tcPr>
            <w:tcW w:w="851" w:type="dxa"/>
          </w:tcPr>
          <w:p w:rsidR="003013B5" w:rsidRDefault="003013B5" w:rsidP="00655309">
            <w:pPr>
              <w:pStyle w:val="TableParagraph"/>
              <w:spacing w:line="251" w:lineRule="exact"/>
              <w:ind w:left="9" w:right="5"/>
              <w:rPr>
                <w:spacing w:val="-5"/>
              </w:rPr>
            </w:pPr>
            <w:r>
              <w:rPr>
                <w:spacing w:val="-5"/>
              </w:rPr>
              <w:t>12</w:t>
            </w:r>
          </w:p>
        </w:tc>
        <w:tc>
          <w:tcPr>
            <w:tcW w:w="1417" w:type="dxa"/>
          </w:tcPr>
          <w:p w:rsidR="003013B5" w:rsidRDefault="003013B5" w:rsidP="00655309">
            <w:pPr>
              <w:pStyle w:val="TableParagraph"/>
              <w:spacing w:line="251" w:lineRule="exact"/>
              <w:ind w:left="87" w:right="82"/>
              <w:rPr>
                <w:spacing w:val="-2"/>
              </w:rPr>
            </w:pPr>
            <w:r>
              <w:rPr>
                <w:spacing w:val="-2"/>
              </w:rPr>
              <w:t>Caixa</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1832"/>
        </w:trPr>
        <w:tc>
          <w:tcPr>
            <w:tcW w:w="709" w:type="dxa"/>
          </w:tcPr>
          <w:p w:rsidR="003013B5" w:rsidRDefault="003013B5" w:rsidP="00655309">
            <w:pPr>
              <w:pStyle w:val="TableParagraph"/>
              <w:spacing w:before="3"/>
              <w:ind w:left="9" w:right="2"/>
              <w:rPr>
                <w:b/>
                <w:spacing w:val="-10"/>
              </w:rPr>
            </w:pPr>
            <w:r>
              <w:rPr>
                <w:b/>
                <w:spacing w:val="-10"/>
              </w:rPr>
              <w:t>18</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Desodorizador ambiental, aerosol</w:t>
            </w:r>
            <w:r w:rsidRPr="00CD0846">
              <w:rPr>
                <w:bCs/>
                <w:shd w:val="clear" w:color="auto" w:fill="FFFFFF"/>
              </w:rPr>
              <w:t>, sem cfc. Essências suaves. Aplicação: aromatizador ambiental. Frasco de 360ml. A embalagem deverá conter externamente os dados de identificação, procedência, número do lote, validade e número de registro no ministério da saúde</w:t>
            </w:r>
          </w:p>
        </w:tc>
        <w:tc>
          <w:tcPr>
            <w:tcW w:w="851" w:type="dxa"/>
          </w:tcPr>
          <w:p w:rsidR="003013B5" w:rsidRDefault="003013B5" w:rsidP="00655309">
            <w:pPr>
              <w:pStyle w:val="TableParagraph"/>
              <w:spacing w:line="251" w:lineRule="exact"/>
              <w:ind w:left="9" w:right="5"/>
              <w:rPr>
                <w:spacing w:val="-5"/>
              </w:rPr>
            </w:pPr>
            <w:r>
              <w:rPr>
                <w:spacing w:val="-5"/>
              </w:rPr>
              <w:t>60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282"/>
        </w:trPr>
        <w:tc>
          <w:tcPr>
            <w:tcW w:w="709" w:type="dxa"/>
          </w:tcPr>
          <w:p w:rsidR="003013B5" w:rsidRDefault="003013B5" w:rsidP="00655309">
            <w:pPr>
              <w:pStyle w:val="TableParagraph"/>
              <w:spacing w:before="3"/>
              <w:ind w:left="9" w:right="2"/>
              <w:rPr>
                <w:b/>
                <w:spacing w:val="-10"/>
              </w:rPr>
            </w:pPr>
            <w:r>
              <w:rPr>
                <w:b/>
                <w:spacing w:val="-10"/>
              </w:rPr>
              <w:t>19</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Detergente para lavar louças</w:t>
            </w:r>
            <w:r w:rsidRPr="00CD0846">
              <w:rPr>
                <w:bCs/>
                <w:shd w:val="clear" w:color="auto" w:fill="FFFFFF"/>
              </w:rPr>
              <w:t xml:space="preserve"> pronto uso (frasco de 500 ml) composição química: tensoativos aniônicos e não iônicos, espessante, conservante, corantes, neutralizantes e água- principio ativo: linear alquil benzeno sulfônico e sulfonato de sódio, ph (100%) aproximado entre 6,50 à 8,5, aspecto liquido viscoso denso, densidade mínima 0,950 à 1,030g/cm3, solubilidade em agua 100%, possuir alta detergência e excelente poder de remoção desengordurante, emb</w:t>
            </w:r>
            <w:r>
              <w:rPr>
                <w:bCs/>
                <w:shd w:val="clear" w:color="auto" w:fill="FFFFFF"/>
              </w:rPr>
              <w:t>alagem certificada pelo inmetro.</w:t>
            </w:r>
          </w:p>
        </w:tc>
        <w:tc>
          <w:tcPr>
            <w:tcW w:w="851" w:type="dxa"/>
          </w:tcPr>
          <w:p w:rsidR="003013B5" w:rsidRDefault="003013B5" w:rsidP="00655309">
            <w:pPr>
              <w:pStyle w:val="TableParagraph"/>
              <w:spacing w:line="251" w:lineRule="exact"/>
              <w:ind w:left="9" w:right="5"/>
              <w:rPr>
                <w:spacing w:val="-5"/>
              </w:rPr>
            </w:pPr>
            <w:r>
              <w:rPr>
                <w:spacing w:val="-5"/>
              </w:rPr>
              <w:t>100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20</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Escova para roupa</w:t>
            </w:r>
            <w:r w:rsidRPr="00CD0846">
              <w:rPr>
                <w:bCs/>
                <w:shd w:val="clear" w:color="auto" w:fill="FFFFFF"/>
              </w:rPr>
              <w:t>, confeccionada em madeira com cerdas de nylon, formato oval.</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21</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Esponja de lã de aço</w:t>
            </w:r>
            <w:r w:rsidRPr="00CD0846">
              <w:rPr>
                <w:bCs/>
                <w:shd w:val="clear" w:color="auto" w:fill="FFFFFF"/>
              </w:rPr>
              <w:t>, formato retangular, aplicação limpeza geral, textura macia e isenta de sinais de oxidação, medindo, no mínimo, 100x75. Composição: lã de aço carbono. Pacote com 08 unidades.</w:t>
            </w:r>
          </w:p>
        </w:tc>
        <w:tc>
          <w:tcPr>
            <w:tcW w:w="851" w:type="dxa"/>
          </w:tcPr>
          <w:p w:rsidR="003013B5" w:rsidRDefault="003013B5" w:rsidP="00655309">
            <w:pPr>
              <w:pStyle w:val="TableParagraph"/>
              <w:spacing w:line="251" w:lineRule="exact"/>
              <w:ind w:left="9" w:right="5"/>
              <w:rPr>
                <w:spacing w:val="-5"/>
              </w:rPr>
            </w:pPr>
            <w:r>
              <w:rPr>
                <w:spacing w:val="-5"/>
              </w:rPr>
              <w:t>12</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22</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Esponja de louça dupla face</w:t>
            </w:r>
            <w:r>
              <w:rPr>
                <w:b/>
                <w:bCs/>
                <w:shd w:val="clear" w:color="auto" w:fill="FFFFFF"/>
              </w:rPr>
              <w:t xml:space="preserve"> (pacote com 04 unidades)</w:t>
            </w:r>
            <w:r w:rsidRPr="00CD0846">
              <w:rPr>
                <w:bCs/>
                <w:shd w:val="clear" w:color="auto" w:fill="FFFFFF"/>
              </w:rPr>
              <w:t xml:space="preserve"> (fibra e espuma), formato retangular, medindo 110x75x23mm, abrasividade média. </w:t>
            </w:r>
            <w:r w:rsidRPr="00CD0846">
              <w:rPr>
                <w:bCs/>
                <w:shd w:val="clear" w:color="auto" w:fill="FFFFFF"/>
              </w:rPr>
              <w:lastRenderedPageBreak/>
              <w:t>Composição: espuma de poliuretano com bactericida, fibra sintética com abrasivo</w:t>
            </w:r>
          </w:p>
        </w:tc>
        <w:tc>
          <w:tcPr>
            <w:tcW w:w="851" w:type="dxa"/>
          </w:tcPr>
          <w:p w:rsidR="003013B5" w:rsidRDefault="003013B5" w:rsidP="00655309">
            <w:pPr>
              <w:pStyle w:val="TableParagraph"/>
              <w:spacing w:line="251" w:lineRule="exact"/>
              <w:ind w:left="9" w:right="5"/>
              <w:rPr>
                <w:spacing w:val="-5"/>
              </w:rPr>
            </w:pPr>
            <w:r>
              <w:rPr>
                <w:spacing w:val="-5"/>
              </w:rPr>
              <w:lastRenderedPageBreak/>
              <w:t>12</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lastRenderedPageBreak/>
              <w:t>23</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Filtro de papel p/ coar café</w:t>
            </w:r>
            <w:r w:rsidRPr="00CD0846">
              <w:rPr>
                <w:bCs/>
                <w:shd w:val="clear" w:color="auto" w:fill="FFFFFF"/>
              </w:rPr>
              <w:t xml:space="preserve"> – feito de fibra celulósica, com microfuros, tamanho 103 (1000 ml ou 20 xícaras), peso aproximado 84,0 gramas, caixa com 30 unidades.</w:t>
            </w:r>
          </w:p>
        </w:tc>
        <w:tc>
          <w:tcPr>
            <w:tcW w:w="851" w:type="dxa"/>
          </w:tcPr>
          <w:p w:rsidR="003013B5" w:rsidRDefault="003013B5" w:rsidP="00655309">
            <w:pPr>
              <w:pStyle w:val="TableParagraph"/>
              <w:spacing w:line="251" w:lineRule="exact"/>
              <w:ind w:left="9" w:right="5"/>
              <w:rPr>
                <w:spacing w:val="-5"/>
              </w:rPr>
            </w:pPr>
            <w:r>
              <w:rPr>
                <w:spacing w:val="-5"/>
              </w:rPr>
              <w:t>80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24</w:t>
            </w:r>
          </w:p>
        </w:tc>
        <w:tc>
          <w:tcPr>
            <w:tcW w:w="4820" w:type="dxa"/>
          </w:tcPr>
          <w:p w:rsidR="003013B5" w:rsidRPr="00CD0846" w:rsidRDefault="003013B5" w:rsidP="00655309">
            <w:pPr>
              <w:pStyle w:val="TableParagraph"/>
              <w:spacing w:before="2" w:line="233" w:lineRule="exact"/>
              <w:jc w:val="left"/>
              <w:rPr>
                <w:bCs/>
                <w:shd w:val="clear" w:color="auto" w:fill="FFFFFF"/>
              </w:rPr>
            </w:pPr>
            <w:r w:rsidRPr="00CD0846">
              <w:rPr>
                <w:b/>
                <w:bCs/>
                <w:shd w:val="clear" w:color="auto" w:fill="FFFFFF"/>
              </w:rPr>
              <w:t>Biscoito com sal tipo cracker</w:t>
            </w:r>
            <w:r w:rsidRPr="00CD0846">
              <w:rPr>
                <w:bCs/>
                <w:shd w:val="clear" w:color="auto" w:fill="FFFFFF"/>
              </w:rPr>
              <w:t>- constituido de farinha de trigo, amido, féculas, acúçar, e outros ingredientes permitido umidade maximama de 14 % p.p., inseto de corante e outros materias estranho, acondicionada em saco de polietileno, transparente e atoxico conteudo de 400g</w:t>
            </w:r>
          </w:p>
        </w:tc>
        <w:tc>
          <w:tcPr>
            <w:tcW w:w="851" w:type="dxa"/>
          </w:tcPr>
          <w:p w:rsidR="003013B5" w:rsidRDefault="003013B5" w:rsidP="00655309">
            <w:pPr>
              <w:pStyle w:val="TableParagraph"/>
              <w:spacing w:line="251" w:lineRule="exact"/>
              <w:ind w:left="9" w:right="5"/>
              <w:rPr>
                <w:spacing w:val="-5"/>
              </w:rPr>
            </w:pPr>
            <w:r>
              <w:rPr>
                <w:spacing w:val="-5"/>
              </w:rPr>
              <w:t>48</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25</w:t>
            </w:r>
          </w:p>
        </w:tc>
        <w:tc>
          <w:tcPr>
            <w:tcW w:w="4820" w:type="dxa"/>
          </w:tcPr>
          <w:p w:rsidR="003013B5" w:rsidRPr="004D2754" w:rsidRDefault="003013B5" w:rsidP="00655309">
            <w:pPr>
              <w:pStyle w:val="TableParagraph"/>
              <w:spacing w:before="2" w:line="233" w:lineRule="exact"/>
              <w:jc w:val="left"/>
              <w:rPr>
                <w:bCs/>
                <w:shd w:val="clear" w:color="auto" w:fill="FFFFFF"/>
              </w:rPr>
            </w:pPr>
            <w:r w:rsidRPr="004D2754">
              <w:rPr>
                <w:b/>
                <w:bCs/>
                <w:shd w:val="clear" w:color="auto" w:fill="FFFFFF"/>
              </w:rPr>
              <w:t>Flanela (cores claras)</w:t>
            </w:r>
            <w:r w:rsidRPr="004D2754">
              <w:rPr>
                <w:bCs/>
                <w:shd w:val="clear" w:color="auto" w:fill="FFFFFF"/>
              </w:rPr>
              <w:t xml:space="preserve"> de primeira qualidade 100% algodão - medidas aproximadas 28cmx48cm. Com bordas laterais arrematadas para conservação do produto.</w:t>
            </w:r>
          </w:p>
        </w:tc>
        <w:tc>
          <w:tcPr>
            <w:tcW w:w="851" w:type="dxa"/>
          </w:tcPr>
          <w:p w:rsidR="003013B5" w:rsidRDefault="003013B5" w:rsidP="00655309">
            <w:pPr>
              <w:pStyle w:val="TableParagraph"/>
              <w:spacing w:line="251" w:lineRule="exact"/>
              <w:ind w:left="9" w:right="5"/>
              <w:rPr>
                <w:spacing w:val="-5"/>
              </w:rPr>
            </w:pPr>
            <w:r>
              <w:rPr>
                <w:spacing w:val="-5"/>
              </w:rPr>
              <w:t>60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26</w:t>
            </w:r>
          </w:p>
        </w:tc>
        <w:tc>
          <w:tcPr>
            <w:tcW w:w="4820" w:type="dxa"/>
          </w:tcPr>
          <w:p w:rsidR="003013B5" w:rsidRPr="004D2754" w:rsidRDefault="003013B5" w:rsidP="00655309">
            <w:pPr>
              <w:pStyle w:val="TableParagraph"/>
              <w:spacing w:before="2" w:line="233" w:lineRule="exact"/>
              <w:jc w:val="left"/>
              <w:rPr>
                <w:bCs/>
                <w:shd w:val="clear" w:color="auto" w:fill="FFFFFF"/>
              </w:rPr>
            </w:pPr>
            <w:r w:rsidRPr="004D2754">
              <w:rPr>
                <w:b/>
                <w:bCs/>
                <w:shd w:val="clear" w:color="auto" w:fill="FFFFFF"/>
              </w:rPr>
              <w:t>Garrafa térmica</w:t>
            </w:r>
            <w:r w:rsidRPr="004D2754">
              <w:rPr>
                <w:bCs/>
                <w:shd w:val="clear" w:color="auto" w:fill="FFFFFF"/>
              </w:rPr>
              <w:t xml:space="preserve"> – material interno vidro e externo de plástico, com bomba de esquicho manual superior, capacidade de 1 litro, boa qualidade, anti vazamento, aprovado pelo inmetro, informações da fabricante.</w:t>
            </w:r>
          </w:p>
        </w:tc>
        <w:tc>
          <w:tcPr>
            <w:tcW w:w="851" w:type="dxa"/>
          </w:tcPr>
          <w:p w:rsidR="003013B5" w:rsidRDefault="003013B5" w:rsidP="00655309">
            <w:pPr>
              <w:pStyle w:val="TableParagraph"/>
              <w:spacing w:line="251" w:lineRule="exact"/>
              <w:ind w:left="9" w:right="5"/>
              <w:rPr>
                <w:spacing w:val="-5"/>
              </w:rPr>
            </w:pPr>
            <w:r>
              <w:rPr>
                <w:spacing w:val="-5"/>
              </w:rPr>
              <w:t>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27</w:t>
            </w:r>
          </w:p>
        </w:tc>
        <w:tc>
          <w:tcPr>
            <w:tcW w:w="4820" w:type="dxa"/>
          </w:tcPr>
          <w:p w:rsidR="003013B5" w:rsidRPr="004D2754" w:rsidRDefault="003013B5" w:rsidP="00655309">
            <w:pPr>
              <w:pStyle w:val="TableParagraph"/>
              <w:spacing w:before="2" w:line="233" w:lineRule="exact"/>
              <w:jc w:val="left"/>
              <w:rPr>
                <w:bCs/>
                <w:shd w:val="clear" w:color="auto" w:fill="FFFFFF"/>
              </w:rPr>
            </w:pPr>
            <w:r w:rsidRPr="004D2754">
              <w:rPr>
                <w:b/>
                <w:bCs/>
                <w:shd w:val="clear" w:color="auto" w:fill="FFFFFF"/>
              </w:rPr>
              <w:t>Garrafa térmica inox</w:t>
            </w:r>
            <w:r w:rsidRPr="004D2754">
              <w:rPr>
                <w:bCs/>
                <w:shd w:val="clear" w:color="auto" w:fill="FFFFFF"/>
              </w:rPr>
              <w:t xml:space="preserve"> – com bomba de esquicho manual superior, capacidade de 1,8 litros, boa qualidade, anti vazamento, aprovado pelo inmetro, informações da fabricante.</w:t>
            </w:r>
          </w:p>
        </w:tc>
        <w:tc>
          <w:tcPr>
            <w:tcW w:w="851" w:type="dxa"/>
          </w:tcPr>
          <w:p w:rsidR="003013B5" w:rsidRDefault="003013B5" w:rsidP="00655309">
            <w:pPr>
              <w:pStyle w:val="TableParagraph"/>
              <w:spacing w:line="251" w:lineRule="exact"/>
              <w:ind w:left="9" w:right="5"/>
              <w:rPr>
                <w:spacing w:val="-5"/>
              </w:rPr>
            </w:pPr>
            <w:r>
              <w:rPr>
                <w:spacing w:val="-5"/>
              </w:rPr>
              <w:t>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28</w:t>
            </w:r>
          </w:p>
        </w:tc>
        <w:tc>
          <w:tcPr>
            <w:tcW w:w="4820" w:type="dxa"/>
          </w:tcPr>
          <w:p w:rsidR="003013B5" w:rsidRPr="004D2754" w:rsidRDefault="003013B5" w:rsidP="00655309">
            <w:pPr>
              <w:pStyle w:val="TableParagraph"/>
              <w:spacing w:before="2" w:line="233" w:lineRule="exact"/>
              <w:jc w:val="left"/>
              <w:rPr>
                <w:bCs/>
                <w:shd w:val="clear" w:color="auto" w:fill="FFFFFF"/>
              </w:rPr>
            </w:pPr>
            <w:r w:rsidRPr="004D2754">
              <w:rPr>
                <w:b/>
                <w:bCs/>
                <w:shd w:val="clear" w:color="auto" w:fill="FFFFFF"/>
              </w:rPr>
              <w:t>Leite integral 1 lt</w:t>
            </w:r>
            <w:r w:rsidRPr="004D2754">
              <w:rPr>
                <w:bCs/>
                <w:shd w:val="clear" w:color="auto" w:fill="FFFFFF"/>
              </w:rPr>
              <w:t>- uht/uat esterilizado: ingredientes: leite integral, estabilizante citrato desódio, monosfato de sódio e difosfato dissódico. Não contem gluten. Caixa cartonada aluminizada esteril, hermeticamente fechada: 120 dias, após aberto conservar sob refrigeração entre 1º c a 10ºc e consumir em até 48 horas</w:t>
            </w:r>
          </w:p>
        </w:tc>
        <w:tc>
          <w:tcPr>
            <w:tcW w:w="851" w:type="dxa"/>
          </w:tcPr>
          <w:p w:rsidR="003013B5" w:rsidRDefault="003013B5" w:rsidP="00655309">
            <w:pPr>
              <w:pStyle w:val="TableParagraph"/>
              <w:spacing w:line="251" w:lineRule="exact"/>
              <w:ind w:left="9" w:right="5"/>
              <w:rPr>
                <w:spacing w:val="-5"/>
              </w:rPr>
            </w:pPr>
            <w:r>
              <w:rPr>
                <w:spacing w:val="-5"/>
              </w:rPr>
              <w:t>144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29</w:t>
            </w:r>
          </w:p>
        </w:tc>
        <w:tc>
          <w:tcPr>
            <w:tcW w:w="4820" w:type="dxa"/>
          </w:tcPr>
          <w:p w:rsidR="003013B5" w:rsidRPr="004D2754" w:rsidRDefault="003013B5" w:rsidP="00655309">
            <w:pPr>
              <w:pStyle w:val="Ttulo6"/>
              <w:spacing w:before="0"/>
              <w:outlineLvl w:val="5"/>
              <w:rPr>
                <w:b/>
                <w:bCs/>
                <w:shd w:val="clear" w:color="auto" w:fill="FFFFFF"/>
                <w:lang w:val="pt-BR"/>
              </w:rPr>
            </w:pPr>
            <w:r w:rsidRPr="004D2754">
              <w:rPr>
                <w:rFonts w:ascii="Times New Roman" w:hAnsi="Times New Roman" w:cs="Times New Roman"/>
                <w:b/>
                <w:color w:val="auto"/>
              </w:rPr>
              <w:t>Limpador multiuso para limpeza geral</w:t>
            </w:r>
            <w:r w:rsidRPr="004D2754">
              <w:rPr>
                <w:rFonts w:ascii="Times New Roman" w:hAnsi="Times New Roman" w:cs="Times New Roman"/>
                <w:color w:val="auto"/>
              </w:rPr>
              <w:t xml:space="preserve"> – frasco de 500ml composição química: tenso ativos não iônicos, coadjuvantes, corante, espessante, essência, água. Principio ativo: butiglicol ou misturas de ácidos graxos ou quaternário de amônia. Ph aproximado entre 10,0 a 12,50, liquido denso e viscoso, densidade aproximada 1,000 à 1.050g/cm3, 100%, produto não corrosivo e essência preferencialmente flora, menta. Embalagem certificada pelo inmetro</w:t>
            </w:r>
          </w:p>
        </w:tc>
        <w:tc>
          <w:tcPr>
            <w:tcW w:w="851" w:type="dxa"/>
          </w:tcPr>
          <w:p w:rsidR="003013B5" w:rsidRDefault="003013B5" w:rsidP="00655309">
            <w:pPr>
              <w:pStyle w:val="TableParagraph"/>
              <w:spacing w:line="251" w:lineRule="exact"/>
              <w:ind w:left="9" w:right="5"/>
              <w:rPr>
                <w:spacing w:val="-5"/>
              </w:rPr>
            </w:pPr>
            <w:r>
              <w:rPr>
                <w:spacing w:val="-5"/>
              </w:rPr>
              <w:t>120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30</w:t>
            </w:r>
          </w:p>
        </w:tc>
        <w:tc>
          <w:tcPr>
            <w:tcW w:w="4820" w:type="dxa"/>
          </w:tcPr>
          <w:p w:rsidR="003013B5" w:rsidRPr="00CB10B3" w:rsidRDefault="003013B5" w:rsidP="00655309">
            <w:pPr>
              <w:pStyle w:val="Ttulo6"/>
              <w:spacing w:before="0"/>
              <w:outlineLvl w:val="5"/>
              <w:rPr>
                <w:rFonts w:ascii="Times New Roman" w:hAnsi="Times New Roman" w:cs="Times New Roman"/>
                <w:color w:val="auto"/>
              </w:rPr>
            </w:pPr>
            <w:r w:rsidRPr="00CB10B3">
              <w:rPr>
                <w:rFonts w:ascii="Times New Roman" w:hAnsi="Times New Roman" w:cs="Times New Roman"/>
                <w:b/>
                <w:bCs/>
                <w:color w:val="auto"/>
                <w:shd w:val="clear" w:color="auto" w:fill="FFFFFF"/>
              </w:rPr>
              <w:t>Lixeira c/ pedal – 20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851" w:type="dxa"/>
          </w:tcPr>
          <w:p w:rsidR="003013B5" w:rsidRDefault="003013B5" w:rsidP="00655309">
            <w:pPr>
              <w:pStyle w:val="TableParagraph"/>
              <w:spacing w:line="251" w:lineRule="exact"/>
              <w:ind w:left="9" w:right="5"/>
              <w:rPr>
                <w:spacing w:val="-5"/>
              </w:rPr>
            </w:pPr>
            <w:r>
              <w:rPr>
                <w:spacing w:val="-5"/>
              </w:rPr>
              <w:t>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lastRenderedPageBreak/>
              <w:t>31</w:t>
            </w:r>
          </w:p>
        </w:tc>
        <w:tc>
          <w:tcPr>
            <w:tcW w:w="4820" w:type="dxa"/>
          </w:tcPr>
          <w:p w:rsidR="003013B5" w:rsidRPr="00CB10B3" w:rsidRDefault="003013B5" w:rsidP="00655309">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Lixeira c/ pedal – 50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851" w:type="dxa"/>
          </w:tcPr>
          <w:p w:rsidR="003013B5" w:rsidRDefault="003013B5" w:rsidP="00655309">
            <w:pPr>
              <w:pStyle w:val="TableParagraph"/>
              <w:spacing w:line="251" w:lineRule="exact"/>
              <w:ind w:left="9" w:right="5"/>
              <w:rPr>
                <w:spacing w:val="-5"/>
              </w:rPr>
            </w:pPr>
            <w:r>
              <w:rPr>
                <w:spacing w:val="-5"/>
              </w:rPr>
              <w:t>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32</w:t>
            </w:r>
          </w:p>
        </w:tc>
        <w:tc>
          <w:tcPr>
            <w:tcW w:w="4820" w:type="dxa"/>
          </w:tcPr>
          <w:p w:rsidR="003013B5" w:rsidRPr="00CB10B3" w:rsidRDefault="003013B5" w:rsidP="00655309">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Luva para limpeza</w:t>
            </w:r>
            <w:r>
              <w:rPr>
                <w:rFonts w:ascii="Times New Roman" w:hAnsi="Times New Roman" w:cs="Times New Roman"/>
                <w:bCs/>
                <w:color w:val="auto"/>
                <w:shd w:val="clear" w:color="auto" w:fill="FFFFFF"/>
              </w:rPr>
              <w:t>: Par-</w:t>
            </w:r>
            <w:r w:rsidRPr="00CB10B3">
              <w:rPr>
                <w:rFonts w:ascii="Times New Roman" w:hAnsi="Times New Roman" w:cs="Times New Roman"/>
                <w:bCs/>
                <w:color w:val="auto"/>
                <w:shd w:val="clear" w:color="auto" w:fill="FFFFFF"/>
              </w:rPr>
              <w:t xml:space="preserve"> Composição: borracha de látex natural, com revestimento interno, reforçada, com superfície externa antiderrapante. Tamanho grande. Deverá estar em conformidade com as normas da abnt nbr 13.393.</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33</w:t>
            </w:r>
          </w:p>
        </w:tc>
        <w:tc>
          <w:tcPr>
            <w:tcW w:w="4820" w:type="dxa"/>
          </w:tcPr>
          <w:p w:rsidR="003013B5" w:rsidRPr="00CB10B3" w:rsidRDefault="003013B5" w:rsidP="00655309">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Mangueira de jardim</w:t>
            </w:r>
            <w:r w:rsidRPr="00CB10B3">
              <w:rPr>
                <w:rFonts w:ascii="Times New Roman" w:hAnsi="Times New Roman" w:cs="Times New Roman"/>
                <w:bCs/>
                <w:color w:val="auto"/>
                <w:shd w:val="clear" w:color="auto" w:fill="FFFFFF"/>
              </w:rPr>
              <w:t xml:space="preserve"> – siliconada, anti-torção, tamanho 30 metros, super resistente, na cor azul, acompanha pistola com bico de esguicho regulável.</w:t>
            </w:r>
          </w:p>
        </w:tc>
        <w:tc>
          <w:tcPr>
            <w:tcW w:w="851" w:type="dxa"/>
          </w:tcPr>
          <w:p w:rsidR="003013B5" w:rsidRDefault="003013B5" w:rsidP="00655309">
            <w:pPr>
              <w:pStyle w:val="TableParagraph"/>
              <w:spacing w:line="251" w:lineRule="exact"/>
              <w:ind w:left="9" w:right="5"/>
              <w:rPr>
                <w:spacing w:val="-5"/>
              </w:rPr>
            </w:pPr>
            <w:r>
              <w:rPr>
                <w:spacing w:val="-5"/>
              </w:rPr>
              <w:t>2</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34</w:t>
            </w:r>
          </w:p>
        </w:tc>
        <w:tc>
          <w:tcPr>
            <w:tcW w:w="4820" w:type="dxa"/>
          </w:tcPr>
          <w:p w:rsidR="003013B5" w:rsidRPr="00CB10B3" w:rsidRDefault="003013B5" w:rsidP="00655309">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Manteiga com sal</w:t>
            </w:r>
            <w:r w:rsidRPr="00CB10B3">
              <w:rPr>
                <w:rFonts w:ascii="Times New Roman" w:hAnsi="Times New Roman" w:cs="Times New Roman"/>
                <w:bCs/>
                <w:color w:val="auto"/>
                <w:shd w:val="clear" w:color="auto" w:fill="FFFFFF"/>
              </w:rPr>
              <w:t xml:space="preserve"> – manteiga de primeira qualidade. Ingrediente obrigatório: creme de leite pasteurizado obtido a partir do leite de vaca. Consistência sólida, pastosa à temperatura de 20°c, textura lisa e uniforme, sem manchas ou pontos de coloração, sabor suave, característico, sem odor e sabor estranho. Embalagem: 500g</w:t>
            </w:r>
          </w:p>
        </w:tc>
        <w:tc>
          <w:tcPr>
            <w:tcW w:w="851" w:type="dxa"/>
          </w:tcPr>
          <w:p w:rsidR="003013B5" w:rsidRDefault="003013B5" w:rsidP="00655309">
            <w:pPr>
              <w:pStyle w:val="TableParagraph"/>
              <w:spacing w:line="251" w:lineRule="exact"/>
              <w:ind w:left="9" w:right="5"/>
              <w:rPr>
                <w:spacing w:val="-5"/>
              </w:rPr>
            </w:pPr>
            <w:r>
              <w:rPr>
                <w:spacing w:val="-5"/>
              </w:rPr>
              <w:t>18</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35</w:t>
            </w:r>
          </w:p>
        </w:tc>
        <w:tc>
          <w:tcPr>
            <w:tcW w:w="4820" w:type="dxa"/>
          </w:tcPr>
          <w:p w:rsidR="003013B5" w:rsidRPr="00CB10B3" w:rsidRDefault="003013B5" w:rsidP="00655309">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Margarina 500gr</w:t>
            </w:r>
            <w:r w:rsidRPr="00CB10B3">
              <w:rPr>
                <w:rFonts w:ascii="Times New Roman" w:hAnsi="Times New Roman" w:cs="Times New Roman"/>
                <w:bCs/>
                <w:color w:val="auto"/>
                <w:shd w:val="clear" w:color="auto" w:fill="FFFFFF"/>
              </w:rPr>
              <w:t>-vegetal com sal: margarina cremosa em potes plásticos de 500g com sal. Produto que se apresenta sob forma de emulsão plástica ou fluída contendo obrigatoriamente os ingredientes leite, seus constituintes, sem gordura trans, óleos e/ou gorduras comestíveis, sal e água, deverá c</w:t>
            </w:r>
            <w:r>
              <w:rPr>
                <w:rFonts w:ascii="Times New Roman" w:hAnsi="Times New Roman" w:cs="Times New Roman"/>
                <w:bCs/>
                <w:color w:val="auto"/>
                <w:shd w:val="clear" w:color="auto" w:fill="FFFFFF"/>
              </w:rPr>
              <w:t>onter no mínimo 60% de lipídios</w:t>
            </w:r>
            <w:r w:rsidRPr="00CB10B3">
              <w:rPr>
                <w:rFonts w:ascii="Times New Roman" w:hAnsi="Times New Roman" w:cs="Times New Roman"/>
                <w:bCs/>
                <w:color w:val="auto"/>
                <w:shd w:val="clear" w:color="auto" w:fill="FFFFFF"/>
              </w:rPr>
              <w:t>. validade: no mínimo 6 (seis) meses a partir da data de entrega.</w:t>
            </w:r>
          </w:p>
        </w:tc>
        <w:tc>
          <w:tcPr>
            <w:tcW w:w="851" w:type="dxa"/>
          </w:tcPr>
          <w:p w:rsidR="003013B5" w:rsidRDefault="003013B5" w:rsidP="00655309">
            <w:pPr>
              <w:pStyle w:val="TableParagraph"/>
              <w:spacing w:line="251" w:lineRule="exact"/>
              <w:ind w:left="9" w:right="5"/>
              <w:rPr>
                <w:spacing w:val="-5"/>
              </w:rPr>
            </w:pPr>
            <w:r>
              <w:rPr>
                <w:spacing w:val="-5"/>
              </w:rPr>
              <w:t>12</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36</w:t>
            </w:r>
          </w:p>
        </w:tc>
        <w:tc>
          <w:tcPr>
            <w:tcW w:w="4820" w:type="dxa"/>
          </w:tcPr>
          <w:p w:rsidR="003013B5" w:rsidRPr="00F97776" w:rsidRDefault="003013B5" w:rsidP="00655309">
            <w:pPr>
              <w:pStyle w:val="Ttulo6"/>
              <w:spacing w:before="0"/>
              <w:outlineLvl w:val="5"/>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Oleo de soja refinado</w:t>
            </w:r>
            <w:r w:rsidRPr="00F97776">
              <w:rPr>
                <w:rFonts w:ascii="Times New Roman" w:hAnsi="Times New Roman" w:cs="Times New Roman"/>
                <w:bCs/>
                <w:color w:val="auto"/>
                <w:shd w:val="clear" w:color="auto" w:fill="FFFFFF"/>
              </w:rPr>
              <w:t xml:space="preserve"> sem colesterol,. Deverá apresentar aspecto, cheiro, sabor e cor peculiares e deverá estar isento de ranço e de outras características indesejáveis. Preparado a partir de grãos de soja </w:t>
            </w:r>
            <w:r>
              <w:rPr>
                <w:rFonts w:ascii="Times New Roman" w:hAnsi="Times New Roman" w:cs="Times New Roman"/>
                <w:bCs/>
                <w:color w:val="auto"/>
                <w:shd w:val="clear" w:color="auto" w:fill="FFFFFF"/>
              </w:rPr>
              <w:t>sãos e limpos. Sem conservantes</w:t>
            </w:r>
            <w:r w:rsidRPr="00F97776">
              <w:rPr>
                <w:rFonts w:ascii="Times New Roman" w:hAnsi="Times New Roman" w:cs="Times New Roman"/>
                <w:bCs/>
                <w:color w:val="auto"/>
                <w:shd w:val="clear" w:color="auto" w:fill="FFFFFF"/>
              </w:rPr>
              <w:t>. Na rotulagem deverá conter as indicações correspondentes à classificação e designação - rotulagem nutricional obrigatória. Embalagem em pets de 900ml intactas. (embalagem de polietileno tereftalato rígida) validade: no mínimo 12 (doze) meses a partir da data de ent</w:t>
            </w:r>
            <w:r>
              <w:rPr>
                <w:rFonts w:ascii="Times New Roman" w:hAnsi="Times New Roman" w:cs="Times New Roman"/>
                <w:bCs/>
                <w:color w:val="auto"/>
                <w:shd w:val="clear" w:color="auto" w:fill="FFFFFF"/>
              </w:rPr>
              <w:t>rega.</w:t>
            </w:r>
          </w:p>
        </w:tc>
        <w:tc>
          <w:tcPr>
            <w:tcW w:w="851" w:type="dxa"/>
          </w:tcPr>
          <w:p w:rsidR="003013B5" w:rsidRDefault="003013B5" w:rsidP="00655309">
            <w:pPr>
              <w:pStyle w:val="TableParagraph"/>
              <w:spacing w:line="251" w:lineRule="exact"/>
              <w:ind w:left="9" w:right="5"/>
              <w:rPr>
                <w:spacing w:val="-5"/>
              </w:rPr>
            </w:pPr>
            <w:r>
              <w:rPr>
                <w:spacing w:val="-5"/>
              </w:rPr>
              <w:t>20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lastRenderedPageBreak/>
              <w:t>37</w:t>
            </w:r>
          </w:p>
        </w:tc>
        <w:tc>
          <w:tcPr>
            <w:tcW w:w="4820" w:type="dxa"/>
          </w:tcPr>
          <w:p w:rsidR="003013B5" w:rsidRPr="00F97776" w:rsidRDefault="003013B5" w:rsidP="00655309">
            <w:pPr>
              <w:pStyle w:val="Ttulo6"/>
              <w:spacing w:before="0"/>
              <w:outlineLvl w:val="5"/>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Ovo branco de galinha</w:t>
            </w:r>
            <w:r w:rsidRPr="00F97776">
              <w:rPr>
                <w:rFonts w:ascii="Times New Roman" w:hAnsi="Times New Roman" w:cs="Times New Roman"/>
                <w:bCs/>
                <w:color w:val="auto"/>
                <w:shd w:val="clear" w:color="auto" w:fill="FFFFFF"/>
              </w:rPr>
              <w:t>, produto fresco de ave galinácea, tipo grande (50g) com embalagem contendo 12 ovos íntegros, tamanho uniforme e cor branca, proveniente de avicultor com inspeção oficial, cor, odor e sabor característico, casca lisa, pouco porosa, sem manchas ou sujidades, sem rachaduras, isento de podridão e fungos. Acondicionado em embalagem 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851" w:type="dxa"/>
          </w:tcPr>
          <w:p w:rsidR="003013B5" w:rsidRDefault="003013B5" w:rsidP="00655309">
            <w:pPr>
              <w:pStyle w:val="TableParagraph"/>
              <w:spacing w:line="251" w:lineRule="exact"/>
              <w:ind w:left="9" w:right="5"/>
              <w:rPr>
                <w:spacing w:val="-5"/>
              </w:rPr>
            </w:pPr>
            <w:r>
              <w:rPr>
                <w:spacing w:val="-5"/>
              </w:rPr>
              <w:t>230</w:t>
            </w:r>
          </w:p>
        </w:tc>
        <w:tc>
          <w:tcPr>
            <w:tcW w:w="1417" w:type="dxa"/>
          </w:tcPr>
          <w:p w:rsidR="003013B5" w:rsidRDefault="003013B5" w:rsidP="00655309">
            <w:pPr>
              <w:pStyle w:val="TableParagraph"/>
              <w:spacing w:line="251" w:lineRule="exact"/>
              <w:ind w:left="87" w:right="82"/>
              <w:rPr>
                <w:spacing w:val="-2"/>
              </w:rPr>
            </w:pPr>
            <w:r>
              <w:rPr>
                <w:spacing w:val="-2"/>
              </w:rPr>
              <w:t>Duzia</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38</w:t>
            </w:r>
          </w:p>
        </w:tc>
        <w:tc>
          <w:tcPr>
            <w:tcW w:w="4820" w:type="dxa"/>
          </w:tcPr>
          <w:p w:rsidR="003013B5" w:rsidRPr="00A44868" w:rsidRDefault="003013B5" w:rsidP="00655309">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Pá de lixo</w:t>
            </w:r>
            <w:r w:rsidRPr="00A44868">
              <w:rPr>
                <w:rFonts w:ascii="Times New Roman" w:hAnsi="Times New Roman" w:cs="Times New Roman"/>
                <w:bCs/>
                <w:color w:val="auto"/>
                <w:shd w:val="clear" w:color="auto" w:fill="FFFFFF"/>
              </w:rPr>
              <w:t>: base polipropileno, medidas aproximadas 29x29 cm, com cabo longo de madeira, altura ergonômica aproximada de 70cm</w:t>
            </w:r>
          </w:p>
        </w:tc>
        <w:tc>
          <w:tcPr>
            <w:tcW w:w="851" w:type="dxa"/>
          </w:tcPr>
          <w:p w:rsidR="003013B5" w:rsidRDefault="003013B5" w:rsidP="00655309">
            <w:pPr>
              <w:pStyle w:val="TableParagraph"/>
              <w:spacing w:line="251" w:lineRule="exact"/>
              <w:ind w:left="9" w:right="5"/>
              <w:rPr>
                <w:spacing w:val="-5"/>
              </w:rPr>
            </w:pPr>
            <w:r>
              <w:rPr>
                <w:spacing w:val="-5"/>
              </w:rPr>
              <w:t>5</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39</w:t>
            </w:r>
          </w:p>
        </w:tc>
        <w:tc>
          <w:tcPr>
            <w:tcW w:w="4820" w:type="dxa"/>
          </w:tcPr>
          <w:p w:rsidR="003013B5" w:rsidRPr="00A44868" w:rsidRDefault="003013B5" w:rsidP="00655309">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Palito de dentes</w:t>
            </w:r>
            <w:r w:rsidRPr="00A44868">
              <w:rPr>
                <w:rFonts w:ascii="Times New Roman" w:hAnsi="Times New Roman" w:cs="Times New Roman"/>
                <w:bCs/>
                <w:color w:val="auto"/>
                <w:shd w:val="clear" w:color="auto" w:fill="FFFFFF"/>
              </w:rPr>
              <w:t xml:space="preserve"> - palitos roliços em madeira, com extremidades finas, tipo: “palito de dente”, caixa com 100 unidades.</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40</w:t>
            </w:r>
          </w:p>
        </w:tc>
        <w:tc>
          <w:tcPr>
            <w:tcW w:w="4820" w:type="dxa"/>
          </w:tcPr>
          <w:p w:rsidR="003013B5" w:rsidRPr="00A44868" w:rsidRDefault="003013B5" w:rsidP="00655309">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chao para limpeza geral</w:t>
            </w:r>
            <w:r w:rsidRPr="00A44868">
              <w:rPr>
                <w:rFonts w:ascii="Times New Roman" w:hAnsi="Times New Roman" w:cs="Times New Roman"/>
                <w:bCs/>
                <w:color w:val="auto"/>
                <w:shd w:val="clear" w:color="auto" w:fill="FFFFFF"/>
              </w:rPr>
              <w:t>. Saco branco fechado e alvejado grosso, 100% algodão. Alto poder de absorção de água. Medidas aproximadas 0,50cm x 0,70cm (pano fechado)</w:t>
            </w:r>
          </w:p>
        </w:tc>
        <w:tc>
          <w:tcPr>
            <w:tcW w:w="851" w:type="dxa"/>
          </w:tcPr>
          <w:p w:rsidR="003013B5" w:rsidRDefault="003013B5" w:rsidP="00655309">
            <w:pPr>
              <w:pStyle w:val="TableParagraph"/>
              <w:spacing w:line="251" w:lineRule="exact"/>
              <w:ind w:left="9" w:right="5"/>
              <w:rPr>
                <w:spacing w:val="-5"/>
              </w:rPr>
            </w:pPr>
            <w:r>
              <w:rPr>
                <w:spacing w:val="-5"/>
              </w:rPr>
              <w:t>24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41</w:t>
            </w:r>
          </w:p>
        </w:tc>
        <w:tc>
          <w:tcPr>
            <w:tcW w:w="4820" w:type="dxa"/>
          </w:tcPr>
          <w:p w:rsidR="003013B5" w:rsidRPr="00A44868" w:rsidRDefault="003013B5" w:rsidP="00655309">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copa/cozinha</w:t>
            </w:r>
            <w:r w:rsidRPr="00A44868">
              <w:rPr>
                <w:rFonts w:ascii="Times New Roman" w:hAnsi="Times New Roman" w:cs="Times New Roman"/>
                <w:bCs/>
                <w:color w:val="auto"/>
                <w:shd w:val="clear" w:color="auto" w:fill="FFFFFF"/>
              </w:rPr>
              <w:t>. 100% algodão, cor branca com estampas variadas e silkadas, excelente absolvição de água, não soltar fiapos durante a secagem da louça, todos os lados arrematados, medidas aproximadas 0,50cm x 0,77 cm (pano aberto).</w:t>
            </w:r>
          </w:p>
        </w:tc>
        <w:tc>
          <w:tcPr>
            <w:tcW w:w="851" w:type="dxa"/>
          </w:tcPr>
          <w:p w:rsidR="003013B5" w:rsidRDefault="003013B5" w:rsidP="00655309">
            <w:pPr>
              <w:pStyle w:val="TableParagraph"/>
              <w:spacing w:line="251" w:lineRule="exact"/>
              <w:ind w:left="9" w:right="5"/>
              <w:rPr>
                <w:spacing w:val="-5"/>
              </w:rPr>
            </w:pPr>
            <w:r>
              <w:rPr>
                <w:spacing w:val="-5"/>
              </w:rPr>
              <w:t>20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42</w:t>
            </w:r>
          </w:p>
        </w:tc>
        <w:tc>
          <w:tcPr>
            <w:tcW w:w="4820" w:type="dxa"/>
          </w:tcPr>
          <w:p w:rsidR="003013B5" w:rsidRPr="00A44868" w:rsidRDefault="003013B5" w:rsidP="00655309">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Pão de forma tradicional</w:t>
            </w:r>
            <w:r w:rsidRPr="00A44868">
              <w:rPr>
                <w:rFonts w:ascii="Times New Roman" w:hAnsi="Times New Roman" w:cs="Times New Roman"/>
                <w:bCs/>
                <w:color w:val="auto"/>
                <w:shd w:val="clear" w:color="auto" w:fill="FFFFFF"/>
              </w:rPr>
              <w:t xml:space="preserve">: massa leve, farinha de trigo/fermento/sal/açúcar, gordura </w:t>
            </w:r>
            <w:r>
              <w:rPr>
                <w:rFonts w:ascii="Times New Roman" w:hAnsi="Times New Roman" w:cs="Times New Roman"/>
                <w:bCs/>
                <w:color w:val="auto"/>
                <w:shd w:val="clear" w:color="auto" w:fill="FFFFFF"/>
              </w:rPr>
              <w:t>tipo vegetal e água, com casca</w:t>
            </w:r>
            <w:r w:rsidRPr="00A44868">
              <w:rPr>
                <w:rFonts w:ascii="Times New Roman" w:hAnsi="Times New Roman" w:cs="Times New Roman"/>
                <w:bCs/>
                <w:color w:val="auto"/>
                <w:shd w:val="clear" w:color="auto" w:fill="FFFFFF"/>
              </w:rPr>
              <w:t>, cortado em fatias. Será rejeitado o pão queimado ou mal cozido, com odor e sabor desagradável, presença de fungos e não será permitida a adição de farelos e de corantes de qua</w:t>
            </w:r>
            <w:r>
              <w:rPr>
                <w:rFonts w:ascii="Times New Roman" w:hAnsi="Times New Roman" w:cs="Times New Roman"/>
                <w:bCs/>
                <w:color w:val="auto"/>
                <w:shd w:val="clear" w:color="auto" w:fill="FFFFFF"/>
              </w:rPr>
              <w:t>lquer natureza em sua confecção</w:t>
            </w:r>
            <w:r w:rsidRPr="00A44868">
              <w:rPr>
                <w:rFonts w:ascii="Times New Roman" w:hAnsi="Times New Roman" w:cs="Times New Roman"/>
                <w:bCs/>
                <w:color w:val="auto"/>
                <w:shd w:val="clear" w:color="auto" w:fill="FFFFFF"/>
              </w:rPr>
              <w:t>. Contendo na embalagem a identificação do produto, marca do fabricante, prazo de validade, data de embalagem, peso líquido. Validade mínima de 05 (cinco) dias a contar no ato da entrega. Unidade utilizada: pacote de 480g a 500g</w:t>
            </w:r>
          </w:p>
        </w:tc>
        <w:tc>
          <w:tcPr>
            <w:tcW w:w="851" w:type="dxa"/>
          </w:tcPr>
          <w:p w:rsidR="003013B5" w:rsidRDefault="003013B5" w:rsidP="00655309">
            <w:pPr>
              <w:pStyle w:val="TableParagraph"/>
              <w:spacing w:line="251" w:lineRule="exact"/>
              <w:ind w:left="9" w:right="5"/>
              <w:rPr>
                <w:spacing w:val="-5"/>
              </w:rPr>
            </w:pPr>
            <w:r>
              <w:rPr>
                <w:spacing w:val="-5"/>
              </w:rPr>
              <w:t>18</w:t>
            </w:r>
          </w:p>
        </w:tc>
        <w:tc>
          <w:tcPr>
            <w:tcW w:w="1417" w:type="dxa"/>
          </w:tcPr>
          <w:p w:rsidR="003013B5" w:rsidRDefault="003013B5" w:rsidP="00655309">
            <w:pPr>
              <w:pStyle w:val="TableParagraph"/>
              <w:spacing w:line="251" w:lineRule="exact"/>
              <w:ind w:left="87" w:right="82"/>
              <w:rPr>
                <w:spacing w:val="-2"/>
              </w:rPr>
            </w:pPr>
            <w:r>
              <w:rPr>
                <w:spacing w:val="-2"/>
              </w:rPr>
              <w:t>Unidades</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lastRenderedPageBreak/>
              <w:t>43</w:t>
            </w:r>
          </w:p>
        </w:tc>
        <w:tc>
          <w:tcPr>
            <w:tcW w:w="4820" w:type="dxa"/>
          </w:tcPr>
          <w:p w:rsidR="003013B5" w:rsidRPr="00A44868" w:rsidRDefault="003013B5" w:rsidP="00655309">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Papel higienico – folha dupla</w:t>
            </w:r>
            <w:r>
              <w:rPr>
                <w:rFonts w:ascii="Times New Roman" w:hAnsi="Times New Roman" w:cs="Times New Roman"/>
                <w:bCs/>
                <w:color w:val="auto"/>
                <w:shd w:val="clear" w:color="auto" w:fill="FFFFFF"/>
              </w:rPr>
              <w:t xml:space="preserve"> – pacote com 12 rolos</w:t>
            </w:r>
            <w:r w:rsidRPr="00A44868">
              <w:rPr>
                <w:rFonts w:ascii="Times New Roman" w:hAnsi="Times New Roman" w:cs="Times New Roman"/>
                <w:bCs/>
                <w:color w:val="auto"/>
                <w:shd w:val="clear" w:color="auto" w:fill="FFFFFF"/>
              </w:rPr>
              <w:t>; classe 01, neutro; na cor b</w:t>
            </w:r>
            <w:r>
              <w:rPr>
                <w:rFonts w:ascii="Times New Roman" w:hAnsi="Times New Roman" w:cs="Times New Roman"/>
                <w:bCs/>
                <w:color w:val="auto"/>
                <w:shd w:val="clear" w:color="auto" w:fill="FFFFFF"/>
              </w:rPr>
              <w:t>ranca; alvura iso maior que 80%</w:t>
            </w:r>
            <w:r w:rsidRPr="00A44868">
              <w:rPr>
                <w:rFonts w:ascii="Times New Roman" w:hAnsi="Times New Roman" w:cs="Times New Roman"/>
                <w:bCs/>
                <w:color w:val="auto"/>
                <w:shd w:val="clear" w:color="auto" w:fill="FFFFFF"/>
              </w:rPr>
              <w:t>; conforme norma abnt nba 15464-2 e 15134; características complementares: matéria prima 100% fibra celulósica; rolo com 30 m - com tolerância de 2%; com largura de 10 cm - com tolerância de 2%; diâmetro no maximo de 11,7 cm; largura do tubete 10 c</w:t>
            </w:r>
            <w:r>
              <w:rPr>
                <w:rFonts w:ascii="Times New Roman" w:hAnsi="Times New Roman" w:cs="Times New Roman"/>
                <w:bCs/>
                <w:color w:val="auto"/>
                <w:shd w:val="clear" w:color="auto" w:fill="FFFFFF"/>
              </w:rPr>
              <w:t>m - com tolerância de 2%</w:t>
            </w:r>
            <w:r w:rsidRPr="00A44868">
              <w:rPr>
                <w:rFonts w:ascii="Times New Roman" w:hAnsi="Times New Roman" w:cs="Times New Roman"/>
                <w:bCs/>
                <w:color w:val="auto"/>
                <w:shd w:val="clear" w:color="auto" w:fill="FFFFFF"/>
              </w:rPr>
              <w:t>; fragrância neutra; rotulagem contendo: c/identificação da classe, marca, quantidade de rolos; aroma, metragem do papel; nome do fabricante e fantasia, cnpj; e-mail,telefone do sac; embalagem com boa visibilidade do produto</w:t>
            </w:r>
          </w:p>
        </w:tc>
        <w:tc>
          <w:tcPr>
            <w:tcW w:w="851" w:type="dxa"/>
          </w:tcPr>
          <w:p w:rsidR="003013B5" w:rsidRDefault="003013B5" w:rsidP="00655309">
            <w:pPr>
              <w:pStyle w:val="TableParagraph"/>
              <w:spacing w:line="251" w:lineRule="exact"/>
              <w:ind w:left="9" w:right="5"/>
              <w:rPr>
                <w:spacing w:val="-5"/>
              </w:rPr>
            </w:pPr>
            <w:r>
              <w:rPr>
                <w:spacing w:val="-5"/>
              </w:rPr>
              <w:t>40</w:t>
            </w:r>
          </w:p>
        </w:tc>
        <w:tc>
          <w:tcPr>
            <w:tcW w:w="1417" w:type="dxa"/>
          </w:tcPr>
          <w:p w:rsidR="003013B5" w:rsidRDefault="003013B5" w:rsidP="00655309">
            <w:pPr>
              <w:pStyle w:val="TableParagraph"/>
              <w:spacing w:line="251" w:lineRule="exact"/>
              <w:ind w:left="87" w:right="82"/>
              <w:rPr>
                <w:spacing w:val="-2"/>
              </w:rPr>
            </w:pPr>
            <w:r>
              <w:rPr>
                <w:spacing w:val="-2"/>
              </w:rPr>
              <w:t>Unidades</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44</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Presunto cozido sem gordura fatiado</w:t>
            </w:r>
            <w:r w:rsidRPr="003112B8">
              <w:rPr>
                <w:rFonts w:ascii="Times New Roman" w:hAnsi="Times New Roman" w:cs="Times New Roman"/>
                <w:bCs/>
                <w:color w:val="auto"/>
                <w:shd w:val="clear" w:color="auto" w:fill="FFFFFF"/>
              </w:rPr>
              <w:t>. Embalagem à vácuo com abre fácil, com dados de identificação do produto, marca do fabricante, lote, validade, peso liquido, e registro no minis</w:t>
            </w:r>
            <w:r>
              <w:rPr>
                <w:rFonts w:ascii="Times New Roman" w:hAnsi="Times New Roman" w:cs="Times New Roman"/>
                <w:bCs/>
                <w:color w:val="auto"/>
                <w:shd w:val="clear" w:color="auto" w:fill="FFFFFF"/>
              </w:rPr>
              <w:t>tério da saúde e/ou agricultura</w:t>
            </w:r>
            <w:r w:rsidRPr="003112B8">
              <w:rPr>
                <w:rFonts w:ascii="Times New Roman" w:hAnsi="Times New Roman" w:cs="Times New Roman"/>
                <w:bCs/>
                <w:color w:val="auto"/>
                <w:shd w:val="clear" w:color="auto" w:fill="FFFFFF"/>
              </w:rPr>
              <w:t xml:space="preserve">. De modo que as embalagens não se apresente alteradas. Tipo de venda: Embalagem com </w:t>
            </w:r>
            <w:r>
              <w:rPr>
                <w:rFonts w:ascii="Times New Roman" w:hAnsi="Times New Roman" w:cs="Times New Roman"/>
                <w:bCs/>
                <w:color w:val="auto"/>
                <w:shd w:val="clear" w:color="auto" w:fill="FFFFFF"/>
              </w:rPr>
              <w:t>200</w:t>
            </w:r>
            <w:r w:rsidRPr="003112B8">
              <w:rPr>
                <w:rFonts w:ascii="Times New Roman" w:hAnsi="Times New Roman" w:cs="Times New Roman"/>
                <w:bCs/>
                <w:color w:val="auto"/>
                <w:shd w:val="clear" w:color="auto" w:fill="FFFFFF"/>
              </w:rPr>
              <w:t>g (e/ou aproximadamente)</w:t>
            </w:r>
          </w:p>
        </w:tc>
        <w:tc>
          <w:tcPr>
            <w:tcW w:w="851" w:type="dxa"/>
          </w:tcPr>
          <w:p w:rsidR="003013B5" w:rsidRDefault="003013B5" w:rsidP="00655309">
            <w:pPr>
              <w:pStyle w:val="TableParagraph"/>
              <w:spacing w:line="251" w:lineRule="exact"/>
              <w:ind w:left="9" w:right="5"/>
              <w:rPr>
                <w:spacing w:val="-5"/>
              </w:rPr>
            </w:pPr>
            <w:r>
              <w:rPr>
                <w:spacing w:val="-5"/>
              </w:rPr>
              <w:t>400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45</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Queijo mussarela fatiado</w:t>
            </w:r>
            <w:r w:rsidRPr="003112B8">
              <w:rPr>
                <w:rFonts w:ascii="Times New Roman" w:hAnsi="Times New Roman" w:cs="Times New Roman"/>
                <w:bCs/>
                <w:color w:val="auto"/>
                <w:shd w:val="clear" w:color="auto" w:fill="FFFFFF"/>
              </w:rPr>
              <w:t>. Embalagem à vácuo com abre fácil, com dados de identificação, data de fabricação e de validade, peso liquido e registro no ministério da saúde e/o</w:t>
            </w:r>
            <w:r>
              <w:rPr>
                <w:rFonts w:ascii="Times New Roman" w:hAnsi="Times New Roman" w:cs="Times New Roman"/>
                <w:bCs/>
                <w:color w:val="auto"/>
                <w:shd w:val="clear" w:color="auto" w:fill="FFFFFF"/>
              </w:rPr>
              <w:t>u agricultura</w:t>
            </w:r>
            <w:r w:rsidRPr="003112B8">
              <w:rPr>
                <w:rFonts w:ascii="Times New Roman" w:hAnsi="Times New Roman" w:cs="Times New Roman"/>
                <w:bCs/>
                <w:color w:val="auto"/>
                <w:shd w:val="clear" w:color="auto" w:fill="FFFFFF"/>
              </w:rPr>
              <w:t xml:space="preserve">. De modo que as embalagens não se apresente alteradas. Tipo de venda: Embalagem com </w:t>
            </w:r>
            <w:r>
              <w:rPr>
                <w:rFonts w:ascii="Times New Roman" w:hAnsi="Times New Roman" w:cs="Times New Roman"/>
                <w:bCs/>
                <w:color w:val="auto"/>
                <w:shd w:val="clear" w:color="auto" w:fill="FFFFFF"/>
              </w:rPr>
              <w:t>150</w:t>
            </w:r>
            <w:r w:rsidRPr="003112B8">
              <w:rPr>
                <w:rFonts w:ascii="Times New Roman" w:hAnsi="Times New Roman" w:cs="Times New Roman"/>
                <w:bCs/>
                <w:color w:val="auto"/>
                <w:shd w:val="clear" w:color="auto" w:fill="FFFFFF"/>
              </w:rPr>
              <w:t>g (e/ou aproximadamente)</w:t>
            </w:r>
          </w:p>
        </w:tc>
        <w:tc>
          <w:tcPr>
            <w:tcW w:w="851" w:type="dxa"/>
          </w:tcPr>
          <w:p w:rsidR="003013B5" w:rsidRDefault="003013B5" w:rsidP="00655309">
            <w:pPr>
              <w:pStyle w:val="TableParagraph"/>
              <w:spacing w:line="251" w:lineRule="exact"/>
              <w:ind w:left="9" w:right="5"/>
              <w:rPr>
                <w:spacing w:val="-5"/>
              </w:rPr>
            </w:pPr>
            <w:r>
              <w:rPr>
                <w:spacing w:val="-5"/>
              </w:rPr>
              <w:t>400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46</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Requeijão cremoso</w:t>
            </w:r>
            <w:r w:rsidRPr="003112B8">
              <w:rPr>
                <w:rFonts w:ascii="Times New Roman" w:hAnsi="Times New Roman" w:cs="Times New Roman"/>
                <w:bCs/>
                <w:color w:val="auto"/>
                <w:shd w:val="clear" w:color="auto" w:fill="FFFFFF"/>
              </w:rPr>
              <w:t xml:space="preserve">: copo 200g, ingredientes: creme de leite, soro de leite, caseinato de cálcio, água, sal, cloreto de cálcio, fermentos lácteos, enzima protease, estabilizantes polifosfato de sódio e difosfato de sódio, conservante sorbato de potássio. Não contém glúten. </w:t>
            </w:r>
            <w:r>
              <w:rPr>
                <w:rFonts w:ascii="Times New Roman" w:hAnsi="Times New Roman" w:cs="Times New Roman"/>
                <w:bCs/>
                <w:color w:val="auto"/>
                <w:shd w:val="clear" w:color="auto" w:fill="FFFFFF"/>
              </w:rPr>
              <w:t>C</w:t>
            </w:r>
            <w:r w:rsidRPr="003112B8">
              <w:rPr>
                <w:rFonts w:ascii="Times New Roman" w:hAnsi="Times New Roman" w:cs="Times New Roman"/>
                <w:bCs/>
                <w:color w:val="auto"/>
                <w:shd w:val="clear" w:color="auto" w:fill="FFFFFF"/>
              </w:rPr>
              <w:t xml:space="preserve">om validade mínima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a contar da data de entrega.</w:t>
            </w:r>
          </w:p>
        </w:tc>
        <w:tc>
          <w:tcPr>
            <w:tcW w:w="851" w:type="dxa"/>
          </w:tcPr>
          <w:p w:rsidR="003013B5" w:rsidRDefault="003013B5" w:rsidP="00655309">
            <w:pPr>
              <w:pStyle w:val="TableParagraph"/>
              <w:spacing w:line="251" w:lineRule="exact"/>
              <w:ind w:left="9" w:right="5"/>
              <w:rPr>
                <w:spacing w:val="-5"/>
              </w:rPr>
            </w:pPr>
            <w:r>
              <w:rPr>
                <w:spacing w:val="-5"/>
              </w:rPr>
              <w:t>90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47</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Rodo grande</w:t>
            </w:r>
            <w:r w:rsidRPr="003112B8">
              <w:rPr>
                <w:rFonts w:ascii="Times New Roman" w:hAnsi="Times New Roman" w:cs="Times New Roman"/>
                <w:bCs/>
                <w:color w:val="auto"/>
                <w:shd w:val="clear" w:color="auto" w:fill="FFFFFF"/>
              </w:rPr>
              <w:t xml:space="preserve"> com base e cabo em aluminio para uso em pisos gerais - medidas aproximadas 62 cm largura, podendo variar em até 1 cm o tamanho – base e cabo em alumínio, com aproximadamente 1m e 30 cm de comprimento, borracha dupla injetada, com rosca mola trava.</w:t>
            </w:r>
          </w:p>
        </w:tc>
        <w:tc>
          <w:tcPr>
            <w:tcW w:w="851" w:type="dxa"/>
          </w:tcPr>
          <w:p w:rsidR="003013B5" w:rsidRDefault="003013B5" w:rsidP="00655309">
            <w:pPr>
              <w:pStyle w:val="TableParagraph"/>
              <w:spacing w:line="251" w:lineRule="exact"/>
              <w:ind w:left="9" w:right="5"/>
              <w:rPr>
                <w:spacing w:val="-5"/>
              </w:rPr>
            </w:pPr>
            <w:r>
              <w:rPr>
                <w:spacing w:val="-5"/>
              </w:rPr>
              <w:t>24</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48</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Sabonete líquido</w:t>
            </w:r>
            <w:r w:rsidRPr="003112B8">
              <w:rPr>
                <w:rFonts w:ascii="Times New Roman" w:hAnsi="Times New Roman" w:cs="Times New Roman"/>
                <w:bCs/>
                <w:color w:val="auto"/>
                <w:shd w:val="clear" w:color="auto" w:fill="FFFFFF"/>
              </w:rPr>
              <w:t xml:space="preserve">, aspecto físico viscoso, com fragrância de coco ou erva-doce. Aplicação: para higienização e hidratação da pele. </w:t>
            </w:r>
            <w:r w:rsidRPr="006F44A3">
              <w:rPr>
                <w:rFonts w:ascii="Times New Roman" w:hAnsi="Times New Roman" w:cs="Times New Roman"/>
                <w:b/>
                <w:color w:val="auto"/>
                <w:shd w:val="clear" w:color="auto" w:fill="FFFFFF"/>
              </w:rPr>
              <w:t>Frasco de 1 litro</w:t>
            </w:r>
            <w:r w:rsidRPr="003112B8">
              <w:rPr>
                <w:rFonts w:ascii="Times New Roman" w:hAnsi="Times New Roman" w:cs="Times New Roman"/>
                <w:bCs/>
                <w:color w:val="auto"/>
                <w:shd w:val="clear" w:color="auto" w:fill="FFFFFF"/>
              </w:rPr>
              <w:t>. A embalagem deverá conter externamente os dados de identificação, procedência, número do lote, validade e número de registro no ministério da saúde</w:t>
            </w:r>
          </w:p>
        </w:tc>
        <w:tc>
          <w:tcPr>
            <w:tcW w:w="851" w:type="dxa"/>
          </w:tcPr>
          <w:p w:rsidR="003013B5" w:rsidRDefault="003013B5" w:rsidP="00655309">
            <w:pPr>
              <w:pStyle w:val="TableParagraph"/>
              <w:spacing w:line="251" w:lineRule="exact"/>
              <w:ind w:left="9" w:right="5"/>
              <w:rPr>
                <w:spacing w:val="-5"/>
              </w:rPr>
            </w:pPr>
            <w:r>
              <w:rPr>
                <w:spacing w:val="-5"/>
              </w:rPr>
              <w:t>40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lastRenderedPageBreak/>
              <w:t>49</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30 litros</w:t>
            </w:r>
            <w:r w:rsidRPr="003112B8">
              <w:rPr>
                <w:rFonts w:ascii="Times New Roman" w:hAnsi="Times New Roman" w:cs="Times New Roman"/>
                <w:bCs/>
                <w:color w:val="auto"/>
                <w:shd w:val="clear" w:color="auto" w:fill="FFFFFF"/>
              </w:rPr>
              <w:t>: classe i, reforçado - na cor preta conforme especificação de normas abnt nbr9191/08 – medidas mínimas 59x62cm, pacotes com 100 unidades, capacidade mínima de resistencia de cada saco de 6kg, com fundo estrela super resistente, razão social, endereço e cnpj do fabricante deverão constar visivelmente na embalagem.</w:t>
            </w:r>
          </w:p>
        </w:tc>
        <w:tc>
          <w:tcPr>
            <w:tcW w:w="851" w:type="dxa"/>
          </w:tcPr>
          <w:p w:rsidR="003013B5" w:rsidRDefault="003013B5" w:rsidP="00655309">
            <w:pPr>
              <w:pStyle w:val="TableParagraph"/>
              <w:spacing w:line="251" w:lineRule="exact"/>
              <w:ind w:left="9" w:right="5"/>
              <w:rPr>
                <w:spacing w:val="-5"/>
              </w:rPr>
            </w:pPr>
            <w:r>
              <w:rPr>
                <w:spacing w:val="-5"/>
              </w:rPr>
              <w:t>48</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50</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50 litros</w:t>
            </w:r>
            <w:r w:rsidRPr="003112B8">
              <w:rPr>
                <w:rFonts w:ascii="Times New Roman" w:hAnsi="Times New Roman" w:cs="Times New Roman"/>
                <w:bCs/>
                <w:color w:val="auto"/>
                <w:shd w:val="clear" w:color="auto" w:fill="FFFFFF"/>
              </w:rPr>
              <w:t>: classe i, reforçado - na cor preta conforme especificação de normas abnt nbr9191/08 – medidas mínimas 63x80cm, pacotes com 100 unidades, capacidade mínima de resistencia de cada saco de 10kg, com fundo estrela super resistente, razão social, endereço e cnpj do fabricante deverão constar visivelmente na embalagem.</w:t>
            </w:r>
          </w:p>
        </w:tc>
        <w:tc>
          <w:tcPr>
            <w:tcW w:w="851" w:type="dxa"/>
          </w:tcPr>
          <w:p w:rsidR="003013B5" w:rsidRDefault="003013B5" w:rsidP="00655309">
            <w:pPr>
              <w:pStyle w:val="TableParagraph"/>
              <w:spacing w:line="251" w:lineRule="exact"/>
              <w:ind w:left="9" w:right="5"/>
              <w:rPr>
                <w:spacing w:val="-5"/>
              </w:rPr>
            </w:pPr>
            <w:r>
              <w:rPr>
                <w:spacing w:val="-5"/>
              </w:rPr>
              <w:t>36</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51</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100 litros</w:t>
            </w:r>
            <w:r w:rsidRPr="003112B8">
              <w:rPr>
                <w:rFonts w:ascii="Times New Roman" w:hAnsi="Times New Roman" w:cs="Times New Roman"/>
                <w:bCs/>
                <w:color w:val="auto"/>
                <w:shd w:val="clear" w:color="auto" w:fill="FFFFFF"/>
              </w:rPr>
              <w:t>: classe i, reforçado - na cor preta conforme especificação de normas abnt nbr9191/08 – medidas mínimas 75x105cm, pacotes com 100 unidades, capacidade mínima de resistencia de cada saco de 20kg, com fundo estrela super resistente, razão social, endereço e cnpj do fabricante deverão constar visivelmente na embalagem.</w:t>
            </w:r>
          </w:p>
        </w:tc>
        <w:tc>
          <w:tcPr>
            <w:tcW w:w="851" w:type="dxa"/>
          </w:tcPr>
          <w:p w:rsidR="003013B5" w:rsidRDefault="003013B5" w:rsidP="00655309">
            <w:pPr>
              <w:pStyle w:val="TableParagraph"/>
              <w:spacing w:line="251" w:lineRule="exact"/>
              <w:ind w:left="9" w:right="5"/>
              <w:rPr>
                <w:spacing w:val="-5"/>
              </w:rPr>
            </w:pPr>
            <w:r>
              <w:rPr>
                <w:spacing w:val="-5"/>
              </w:rPr>
              <w:t>36</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52</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Sal refinado</w:t>
            </w:r>
            <w:r w:rsidRPr="003112B8">
              <w:rPr>
                <w:rFonts w:ascii="Times New Roman" w:hAnsi="Times New Roman" w:cs="Times New Roman"/>
                <w:bCs/>
                <w:color w:val="auto"/>
                <w:shd w:val="clear" w:color="auto" w:fill="FFFFFF"/>
              </w:rPr>
              <w:t xml:space="preserve"> extra, iodado. Cloreto de sódio catalisado, extraído de fontes naturais. Obrigado a adição de sais de iodo(iodeto de potássio, iodato de potássio ou outro sal de iodo não tóxico) e antiumectante. Embalagem, pacotesde 1 kg."</w:t>
            </w:r>
          </w:p>
        </w:tc>
        <w:tc>
          <w:tcPr>
            <w:tcW w:w="851" w:type="dxa"/>
          </w:tcPr>
          <w:p w:rsidR="003013B5" w:rsidRDefault="003013B5" w:rsidP="00655309">
            <w:pPr>
              <w:pStyle w:val="TableParagraph"/>
              <w:spacing w:line="251" w:lineRule="exact"/>
              <w:ind w:left="9" w:right="5"/>
              <w:rPr>
                <w:spacing w:val="-5"/>
              </w:rPr>
            </w:pPr>
            <w:r>
              <w:rPr>
                <w:spacing w:val="-5"/>
              </w:rPr>
              <w:t>3</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53</w:t>
            </w:r>
          </w:p>
        </w:tc>
        <w:tc>
          <w:tcPr>
            <w:tcW w:w="4820" w:type="dxa"/>
          </w:tcPr>
          <w:p w:rsidR="003013B5" w:rsidRPr="003112B8"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Suco de nectar da fruta</w:t>
            </w:r>
            <w:r w:rsidRPr="003112B8">
              <w:rPr>
                <w:rFonts w:ascii="Times New Roman" w:hAnsi="Times New Roman" w:cs="Times New Roman"/>
                <w:bCs/>
                <w:color w:val="auto"/>
                <w:shd w:val="clear" w:color="auto" w:fill="FFFFFF"/>
              </w:rPr>
              <w:t xml:space="preserve">; sabores (pessego, uva, manga, laranja, caju, maracujá, goiaba); simples; composto de suco/polpa, agua potavel, acucar podendo ser adicionado de acidos; possuindo no minimo entre 15% à 40% de suco/polpa da fruta; apresentando cor, aroma e sabor próprios; com validade minima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na data da entrega; embalagem primaria caixa cartonada aluminizada, hermeticamente fechada, atóxica, contendo 1 l; e suas condicoes deverao estar de acordo com a legislação vigente.</w:t>
            </w:r>
          </w:p>
        </w:tc>
        <w:tc>
          <w:tcPr>
            <w:tcW w:w="851" w:type="dxa"/>
          </w:tcPr>
          <w:p w:rsidR="003013B5" w:rsidRDefault="003013B5" w:rsidP="00655309">
            <w:pPr>
              <w:pStyle w:val="TableParagraph"/>
              <w:spacing w:line="251" w:lineRule="exact"/>
              <w:ind w:left="9" w:right="5"/>
              <w:rPr>
                <w:spacing w:val="-5"/>
              </w:rPr>
            </w:pPr>
            <w:r>
              <w:rPr>
                <w:spacing w:val="-5"/>
              </w:rPr>
              <w:t>350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54</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w:t>
            </w:r>
            <w:r>
              <w:rPr>
                <w:rFonts w:ascii="Times New Roman" w:hAnsi="Times New Roman" w:cs="Times New Roman"/>
                <w:b/>
                <w:bCs/>
                <w:color w:val="auto"/>
                <w:shd w:val="clear" w:color="auto" w:fill="FFFFFF"/>
              </w:rPr>
              <w:t xml:space="preserve"> multi-uso</w:t>
            </w:r>
            <w:r w:rsidRPr="00B57670">
              <w:rPr>
                <w:rFonts w:ascii="Times New Roman" w:hAnsi="Times New Roman" w:cs="Times New Roman"/>
                <w:b/>
                <w:bCs/>
                <w:color w:val="auto"/>
                <w:shd w:val="clear" w:color="auto" w:fill="FFFFFF"/>
              </w:rPr>
              <w:t>, folha dupla</w:t>
            </w:r>
            <w:r w:rsidRPr="00B57670">
              <w:rPr>
                <w:rFonts w:ascii="Times New Roman" w:hAnsi="Times New Roman" w:cs="Times New Roman"/>
                <w:bCs/>
                <w:color w:val="auto"/>
                <w:shd w:val="clear" w:color="auto" w:fill="FFFFFF"/>
              </w:rPr>
              <w:t>, picotada, cor branca (100% branca), super resistente, de rápida absorção, primeira qualidade. Pacote com 02 rolos de 60 toalhas medindo 20x22cm.</w:t>
            </w:r>
          </w:p>
        </w:tc>
        <w:tc>
          <w:tcPr>
            <w:tcW w:w="851" w:type="dxa"/>
          </w:tcPr>
          <w:p w:rsidR="003013B5" w:rsidRDefault="003013B5" w:rsidP="00655309">
            <w:pPr>
              <w:pStyle w:val="TableParagraph"/>
              <w:spacing w:line="251" w:lineRule="exact"/>
              <w:ind w:left="9" w:right="5"/>
              <w:rPr>
                <w:spacing w:val="-5"/>
              </w:rPr>
            </w:pPr>
            <w:r>
              <w:rPr>
                <w:spacing w:val="-5"/>
              </w:rPr>
              <w:t>3</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55</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 interfolhado para as mãos</w:t>
            </w:r>
            <w:r w:rsidRPr="00B57670">
              <w:rPr>
                <w:rFonts w:ascii="Times New Roman" w:hAnsi="Times New Roman" w:cs="Times New Roman"/>
                <w:bCs/>
                <w:color w:val="auto"/>
                <w:shd w:val="clear" w:color="auto" w:fill="FFFFFF"/>
              </w:rPr>
              <w:t>: duas dobras brancas, 100%celulose virgem. Acondicionada em fardo de papel pardo, pacotes com 1000 folhas pesando no mínimo 1.200g, com medidas aproximadas 23cm x 21cm podendo variar em ate 0,5 cm seu tamanho.</w:t>
            </w:r>
          </w:p>
        </w:tc>
        <w:tc>
          <w:tcPr>
            <w:tcW w:w="851" w:type="dxa"/>
          </w:tcPr>
          <w:p w:rsidR="003013B5" w:rsidRDefault="003013B5" w:rsidP="00655309">
            <w:pPr>
              <w:pStyle w:val="TableParagraph"/>
              <w:spacing w:line="251" w:lineRule="exact"/>
              <w:ind w:left="9" w:right="5"/>
              <w:rPr>
                <w:spacing w:val="-5"/>
              </w:rPr>
            </w:pPr>
            <w:r>
              <w:rPr>
                <w:spacing w:val="-5"/>
              </w:rPr>
              <w:t>40</w:t>
            </w:r>
          </w:p>
        </w:tc>
        <w:tc>
          <w:tcPr>
            <w:tcW w:w="1417" w:type="dxa"/>
          </w:tcPr>
          <w:p w:rsidR="003013B5" w:rsidRDefault="003013B5" w:rsidP="00655309">
            <w:pPr>
              <w:pStyle w:val="TableParagraph"/>
              <w:spacing w:line="251" w:lineRule="exact"/>
              <w:ind w:left="87" w:right="82"/>
              <w:rPr>
                <w:spacing w:val="-2"/>
              </w:rPr>
            </w:pPr>
            <w:r>
              <w:rPr>
                <w:spacing w:val="-2"/>
              </w:rPr>
              <w:t>Pacote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lastRenderedPageBreak/>
              <w:t>56</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caipira - 1ª qualidade</w:t>
            </w:r>
            <w:r w:rsidRPr="00B57670">
              <w:rPr>
                <w:rFonts w:ascii="Times New Roman" w:hAnsi="Times New Roman" w:cs="Times New Roman"/>
                <w:bCs/>
                <w:color w:val="auto"/>
                <w:shd w:val="clear" w:color="auto" w:fill="FFFFFF"/>
              </w:rPr>
              <w:t>, feita com fibras naturais de palha composta de amarração com arame galvanizado, com cabo em madeira, comprimento aproximado do cabo 1,20 mt, com fixador na parte superior do cabo para pendurar a vassoura.</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57</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domestica</w:t>
            </w:r>
            <w:r w:rsidRPr="00B57670">
              <w:rPr>
                <w:rFonts w:ascii="Times New Roman" w:hAnsi="Times New Roman" w:cs="Times New Roman"/>
                <w:bCs/>
                <w:color w:val="auto"/>
                <w:shd w:val="clear" w:color="auto" w:fill="FFFFFF"/>
              </w:rPr>
              <w:t>; propriedades minimas: cepa em polipropileno; medindo (4x21, 5x3,5 cm), com 78 tufos; contendo 30 cerdas por tufo; com cerdas de polipropileno (pet); tipo lisa; cepa pesando 250g; cabo de madeira revestida de polipropileno 120cm; com gancho de polietileno de alta densidade; rosca em polietileno de baixa densidade.</w:t>
            </w:r>
          </w:p>
        </w:tc>
        <w:tc>
          <w:tcPr>
            <w:tcW w:w="851" w:type="dxa"/>
          </w:tcPr>
          <w:p w:rsidR="003013B5" w:rsidRDefault="003013B5" w:rsidP="00655309">
            <w:pPr>
              <w:pStyle w:val="TableParagraph"/>
              <w:spacing w:line="251" w:lineRule="exact"/>
              <w:ind w:left="9" w:right="5"/>
              <w:rPr>
                <w:spacing w:val="-5"/>
              </w:rPr>
            </w:pPr>
            <w:r>
              <w:rPr>
                <w:spacing w:val="-5"/>
              </w:rPr>
              <w:t>15</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58</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Vassourinha sanitária</w:t>
            </w:r>
            <w:r w:rsidRPr="00B57670">
              <w:rPr>
                <w:rFonts w:ascii="Times New Roman" w:hAnsi="Times New Roman" w:cs="Times New Roman"/>
                <w:bCs/>
                <w:color w:val="auto"/>
                <w:shd w:val="clear" w:color="auto" w:fill="FFFFFF"/>
              </w:rPr>
              <w:t>, com cerdas de nylon, cabo de polipropileno com suporte para acomodação da vassoura.</w:t>
            </w:r>
          </w:p>
        </w:tc>
        <w:tc>
          <w:tcPr>
            <w:tcW w:w="851" w:type="dxa"/>
          </w:tcPr>
          <w:p w:rsidR="003013B5" w:rsidRDefault="003013B5" w:rsidP="00655309">
            <w:pPr>
              <w:pStyle w:val="TableParagraph"/>
              <w:spacing w:line="251" w:lineRule="exact"/>
              <w:ind w:left="9" w:right="5"/>
              <w:rPr>
                <w:spacing w:val="-5"/>
              </w:rPr>
            </w:pPr>
            <w:r>
              <w:rPr>
                <w:spacing w:val="-5"/>
              </w:rPr>
              <w:t>10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59</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Limpa pisos de uso geral</w:t>
            </w:r>
            <w:r w:rsidRPr="00B57670">
              <w:rPr>
                <w:rFonts w:ascii="Times New Roman" w:hAnsi="Times New Roman" w:cs="Times New Roman"/>
                <w:bCs/>
                <w:color w:val="auto"/>
                <w:shd w:val="clear" w:color="auto" w:fill="FFFFFF"/>
              </w:rPr>
              <w:t>; tipo removex; embalagem 1 lt</w:t>
            </w:r>
          </w:p>
        </w:tc>
        <w:tc>
          <w:tcPr>
            <w:tcW w:w="851" w:type="dxa"/>
          </w:tcPr>
          <w:p w:rsidR="003013B5" w:rsidRDefault="003013B5" w:rsidP="00655309">
            <w:pPr>
              <w:pStyle w:val="TableParagraph"/>
              <w:spacing w:line="251" w:lineRule="exact"/>
              <w:ind w:left="9" w:right="5"/>
              <w:rPr>
                <w:spacing w:val="-5"/>
              </w:rPr>
            </w:pPr>
            <w:r>
              <w:rPr>
                <w:spacing w:val="-5"/>
              </w:rPr>
              <w:t>120</w:t>
            </w:r>
          </w:p>
        </w:tc>
        <w:tc>
          <w:tcPr>
            <w:tcW w:w="1417" w:type="dxa"/>
          </w:tcPr>
          <w:p w:rsidR="003013B5" w:rsidRDefault="003013B5" w:rsidP="00655309">
            <w:pPr>
              <w:pStyle w:val="TableParagraph"/>
              <w:spacing w:line="251" w:lineRule="exact"/>
              <w:ind w:left="87" w:right="82"/>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60</w:t>
            </w:r>
          </w:p>
        </w:tc>
        <w:tc>
          <w:tcPr>
            <w:tcW w:w="4820" w:type="dxa"/>
          </w:tcPr>
          <w:p w:rsidR="003013B5" w:rsidRPr="00B57670" w:rsidRDefault="003013B5" w:rsidP="00655309">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Desinfetante líquido</w:t>
            </w:r>
            <w:r w:rsidRPr="00B57670">
              <w:rPr>
                <w:rFonts w:ascii="Times New Roman" w:hAnsi="Times New Roman" w:cs="Times New Roman"/>
                <w:bCs/>
                <w:color w:val="auto"/>
                <w:shd w:val="clear" w:color="auto" w:fill="FFFFFF"/>
              </w:rPr>
              <w:t xml:space="preserve"> pronto uso limpeza geral (embalagem pet- frascos de 2 litros) composição química: tensoativos, preservante, corantes, fragrância/essência – principio ativo: cloreto de alquil dimetil benzil amônio variável entre 30% a 50%, nonil fenol etoxilado, água, ph (1.0%) aproximado entre 6,0 a 7,5, aspecto liquido denso viscoso, aromático, densidade mínima 0,950 à 1,01g/cm3, </w:t>
            </w:r>
            <w:r>
              <w:rPr>
                <w:rFonts w:ascii="Times New Roman" w:hAnsi="Times New Roman" w:cs="Times New Roman"/>
                <w:bCs/>
                <w:color w:val="auto"/>
                <w:shd w:val="clear" w:color="auto" w:fill="FFFFFF"/>
              </w:rPr>
              <w:t>solubilidade em água 100%</w:t>
            </w:r>
            <w:r w:rsidRPr="00B57670">
              <w:rPr>
                <w:rFonts w:ascii="Times New Roman" w:hAnsi="Times New Roman" w:cs="Times New Roman"/>
                <w:bCs/>
                <w:color w:val="auto"/>
                <w:shd w:val="clear" w:color="auto" w:fill="FFFFFF"/>
              </w:rPr>
              <w:t>, embalag</w:t>
            </w:r>
            <w:r>
              <w:rPr>
                <w:rFonts w:ascii="Times New Roman" w:hAnsi="Times New Roman" w:cs="Times New Roman"/>
                <w:bCs/>
                <w:color w:val="auto"/>
                <w:shd w:val="clear" w:color="auto" w:fill="FFFFFF"/>
              </w:rPr>
              <w:t>em pet certificada pelo inmetro</w:t>
            </w:r>
            <w:r w:rsidRPr="00B57670">
              <w:rPr>
                <w:rFonts w:ascii="Times New Roman" w:hAnsi="Times New Roman" w:cs="Times New Roman"/>
                <w:bCs/>
                <w:color w:val="auto"/>
                <w:shd w:val="clear" w:color="auto" w:fill="FFFFFF"/>
              </w:rPr>
              <w:t>. Data de fabricação, validade a partir da data de fabricação, nome e registro do químico responsável com crq, razão social, endereço e cnpj do fabricante deverão constar visivelmente na embalagem</w:t>
            </w:r>
          </w:p>
        </w:tc>
        <w:tc>
          <w:tcPr>
            <w:tcW w:w="851" w:type="dxa"/>
          </w:tcPr>
          <w:p w:rsidR="003013B5" w:rsidRDefault="003013B5" w:rsidP="00655309">
            <w:pPr>
              <w:pStyle w:val="TableParagraph"/>
              <w:spacing w:line="251" w:lineRule="exact"/>
              <w:ind w:left="6"/>
              <w:rPr>
                <w:spacing w:val="-2"/>
              </w:rPr>
            </w:pPr>
            <w:r>
              <w:rPr>
                <w:spacing w:val="-2"/>
              </w:rPr>
              <w:t>120</w:t>
            </w:r>
          </w:p>
        </w:tc>
        <w:tc>
          <w:tcPr>
            <w:tcW w:w="1417" w:type="dxa"/>
          </w:tcPr>
          <w:p w:rsidR="003013B5" w:rsidRDefault="003013B5" w:rsidP="00655309">
            <w:pPr>
              <w:pStyle w:val="TableParagraph"/>
              <w:spacing w:line="251" w:lineRule="exact"/>
              <w:ind w:left="6"/>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61</w:t>
            </w:r>
          </w:p>
        </w:tc>
        <w:tc>
          <w:tcPr>
            <w:tcW w:w="4820" w:type="dxa"/>
          </w:tcPr>
          <w:p w:rsidR="003013B5" w:rsidRPr="00E6223D" w:rsidRDefault="003013B5" w:rsidP="00655309">
            <w:pPr>
              <w:pStyle w:val="Ttulo6"/>
              <w:spacing w:before="0"/>
              <w:outlineLvl w:val="5"/>
              <w:rPr>
                <w:rFonts w:ascii="Times New Roman" w:hAnsi="Times New Roman" w:cs="Times New Roman"/>
                <w:bCs/>
                <w:color w:val="auto"/>
                <w:shd w:val="clear" w:color="auto" w:fill="FFFFFF"/>
              </w:rPr>
            </w:pPr>
            <w:r>
              <w:rPr>
                <w:rFonts w:ascii="Times New Roman" w:hAnsi="Times New Roman" w:cs="Times New Roman"/>
                <w:b/>
                <w:bCs/>
                <w:color w:val="auto"/>
                <w:shd w:val="clear" w:color="auto" w:fill="FFFFFF"/>
              </w:rPr>
              <w:t>Pedra Sanitária com alça</w:t>
            </w:r>
            <w:r>
              <w:rPr>
                <w:rFonts w:ascii="Times New Roman" w:hAnsi="Times New Roman" w:cs="Times New Roman"/>
                <w:bCs/>
                <w:color w:val="auto"/>
                <w:shd w:val="clear" w:color="auto" w:fill="FFFFFF"/>
              </w:rPr>
              <w:t>. Embalagem 25g. Essências suaves</w:t>
            </w:r>
            <w:r w:rsidRPr="00E6223D">
              <w:rPr>
                <w:rFonts w:ascii="Times New Roman" w:hAnsi="Times New Roman" w:cs="Times New Roman"/>
                <w:bCs/>
                <w:color w:val="auto"/>
                <w:shd w:val="clear" w:color="auto" w:fill="FFFFFF"/>
              </w:rPr>
              <w:t>. A embalagem deverá conter externamente os dados de identificação, procedência, número do lote, validade e número de registro no ministério da saúde</w:t>
            </w:r>
            <w:r>
              <w:rPr>
                <w:rFonts w:ascii="Times New Roman" w:hAnsi="Times New Roman" w:cs="Times New Roman"/>
                <w:bCs/>
                <w:color w:val="auto"/>
                <w:shd w:val="clear" w:color="auto" w:fill="FFFFFF"/>
              </w:rPr>
              <w:t>.</w:t>
            </w:r>
          </w:p>
        </w:tc>
        <w:tc>
          <w:tcPr>
            <w:tcW w:w="851" w:type="dxa"/>
          </w:tcPr>
          <w:p w:rsidR="003013B5" w:rsidRDefault="003013B5" w:rsidP="00655309">
            <w:pPr>
              <w:pStyle w:val="TableParagraph"/>
              <w:spacing w:line="251" w:lineRule="exact"/>
              <w:ind w:left="6"/>
              <w:rPr>
                <w:spacing w:val="-2"/>
              </w:rPr>
            </w:pPr>
            <w:r>
              <w:rPr>
                <w:spacing w:val="-2"/>
              </w:rPr>
              <w:t>120</w:t>
            </w:r>
          </w:p>
        </w:tc>
        <w:tc>
          <w:tcPr>
            <w:tcW w:w="1417" w:type="dxa"/>
          </w:tcPr>
          <w:p w:rsidR="003013B5" w:rsidRDefault="003013B5" w:rsidP="00655309">
            <w:pPr>
              <w:pStyle w:val="TableParagraph"/>
              <w:spacing w:line="251" w:lineRule="exact"/>
              <w:ind w:left="6"/>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421"/>
        </w:trPr>
        <w:tc>
          <w:tcPr>
            <w:tcW w:w="709" w:type="dxa"/>
          </w:tcPr>
          <w:p w:rsidR="003013B5" w:rsidRDefault="003013B5" w:rsidP="00655309">
            <w:pPr>
              <w:pStyle w:val="TableParagraph"/>
              <w:spacing w:before="3"/>
              <w:ind w:left="9" w:right="2"/>
              <w:rPr>
                <w:b/>
                <w:spacing w:val="-10"/>
              </w:rPr>
            </w:pPr>
            <w:r>
              <w:rPr>
                <w:b/>
                <w:spacing w:val="-10"/>
              </w:rPr>
              <w:t>62</w:t>
            </w:r>
          </w:p>
        </w:tc>
        <w:tc>
          <w:tcPr>
            <w:tcW w:w="4820" w:type="dxa"/>
          </w:tcPr>
          <w:p w:rsidR="003013B5" w:rsidRPr="00E6223D" w:rsidRDefault="003013B5" w:rsidP="00655309">
            <w:pPr>
              <w:pStyle w:val="Ttulo6"/>
              <w:spacing w:before="0"/>
              <w:outlineLvl w:val="5"/>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Limpa vidros</w:t>
            </w:r>
            <w:r w:rsidRPr="00E6223D">
              <w:rPr>
                <w:rFonts w:ascii="Times New Roman" w:hAnsi="Times New Roman" w:cs="Times New Roman"/>
                <w:bCs/>
                <w:color w:val="auto"/>
                <w:shd w:val="clear" w:color="auto" w:fill="FFFFFF"/>
              </w:rPr>
              <w:t xml:space="preserve"> – tensoativo não iônico biodegradável, solubilizante, perfume, corante, álcool e água, 500 ml. Acondicionado em embalagem adequada. De 500 ml cada.</w:t>
            </w:r>
          </w:p>
        </w:tc>
        <w:tc>
          <w:tcPr>
            <w:tcW w:w="851" w:type="dxa"/>
          </w:tcPr>
          <w:p w:rsidR="003013B5" w:rsidRDefault="003013B5" w:rsidP="00655309">
            <w:pPr>
              <w:pStyle w:val="TableParagraph"/>
              <w:spacing w:line="251" w:lineRule="exact"/>
              <w:ind w:left="6"/>
              <w:rPr>
                <w:spacing w:val="-2"/>
              </w:rPr>
            </w:pPr>
            <w:r>
              <w:rPr>
                <w:spacing w:val="-2"/>
              </w:rPr>
              <w:t>30</w:t>
            </w:r>
          </w:p>
        </w:tc>
        <w:tc>
          <w:tcPr>
            <w:tcW w:w="1417" w:type="dxa"/>
          </w:tcPr>
          <w:p w:rsidR="003013B5" w:rsidRDefault="003013B5" w:rsidP="00655309">
            <w:pPr>
              <w:pStyle w:val="TableParagraph"/>
              <w:spacing w:line="251" w:lineRule="exact"/>
              <w:ind w:left="6"/>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2541"/>
        </w:trPr>
        <w:tc>
          <w:tcPr>
            <w:tcW w:w="709" w:type="dxa"/>
          </w:tcPr>
          <w:p w:rsidR="003013B5" w:rsidRDefault="003013B5" w:rsidP="00655309">
            <w:pPr>
              <w:pStyle w:val="TableParagraph"/>
              <w:spacing w:before="3"/>
              <w:ind w:left="9" w:right="2"/>
              <w:rPr>
                <w:b/>
                <w:spacing w:val="-10"/>
              </w:rPr>
            </w:pPr>
            <w:r>
              <w:rPr>
                <w:b/>
                <w:spacing w:val="-10"/>
              </w:rPr>
              <w:t>63</w:t>
            </w:r>
          </w:p>
        </w:tc>
        <w:tc>
          <w:tcPr>
            <w:tcW w:w="4820" w:type="dxa"/>
          </w:tcPr>
          <w:p w:rsidR="003013B5" w:rsidRPr="00E6223D" w:rsidRDefault="003013B5" w:rsidP="00655309">
            <w:pPr>
              <w:pStyle w:val="Ttulo6"/>
              <w:spacing w:before="0"/>
              <w:outlineLvl w:val="5"/>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Sabao em po de primeira qualidade</w:t>
            </w:r>
            <w:r w:rsidRPr="00E6223D">
              <w:rPr>
                <w:rFonts w:ascii="Times New Roman" w:hAnsi="Times New Roman" w:cs="Times New Roman"/>
                <w:bCs/>
                <w:color w:val="auto"/>
                <w:shd w:val="clear" w:color="auto" w:fill="FFFFFF"/>
              </w:rPr>
              <w:t xml:space="preserve">: embalagem com </w:t>
            </w:r>
            <w:r>
              <w:rPr>
                <w:rFonts w:ascii="Times New Roman" w:hAnsi="Times New Roman" w:cs="Times New Roman"/>
                <w:bCs/>
                <w:color w:val="auto"/>
                <w:shd w:val="clear" w:color="auto" w:fill="FFFFFF"/>
              </w:rPr>
              <w:t xml:space="preserve">800g </w:t>
            </w:r>
            <w:r w:rsidRPr="00E6223D">
              <w:rPr>
                <w:rFonts w:ascii="Times New Roman" w:hAnsi="Times New Roman" w:cs="Times New Roman"/>
                <w:bCs/>
                <w:color w:val="auto"/>
                <w:shd w:val="clear" w:color="auto" w:fill="FFFFFF"/>
              </w:rPr>
              <w:t>produto disposto e</w:t>
            </w:r>
            <w:r>
              <w:rPr>
                <w:rFonts w:ascii="Times New Roman" w:hAnsi="Times New Roman" w:cs="Times New Roman"/>
                <w:bCs/>
                <w:color w:val="auto"/>
                <w:shd w:val="clear" w:color="auto" w:fill="FFFFFF"/>
              </w:rPr>
              <w:t>m embalagem plastica resistente</w:t>
            </w:r>
            <w:r w:rsidRPr="00E6223D">
              <w:rPr>
                <w:rFonts w:ascii="Times New Roman" w:hAnsi="Times New Roman" w:cs="Times New Roman"/>
                <w:bCs/>
                <w:color w:val="auto"/>
                <w:shd w:val="clear" w:color="auto" w:fill="FFFFFF"/>
              </w:rPr>
              <w:t>.aparência: pó homogêneo azulado, possuir nível de espuma controlado para redução de enxagues, e deixar a roupa com aroma agradável. Indústria brasileira. Prazo de validade de no minimo 06 (seis) meses, e data de fabricacao nao superior a 60 (sessenta) dias, contados retroativamente da data da entrega do produto. Produto notificad</w:t>
            </w:r>
            <w:r>
              <w:rPr>
                <w:rFonts w:ascii="Times New Roman" w:hAnsi="Times New Roman" w:cs="Times New Roman"/>
                <w:bCs/>
                <w:color w:val="auto"/>
                <w:shd w:val="clear" w:color="auto" w:fill="FFFFFF"/>
              </w:rPr>
              <w:t>o na anvisa/ministerio da saude</w:t>
            </w:r>
          </w:p>
        </w:tc>
        <w:tc>
          <w:tcPr>
            <w:tcW w:w="851" w:type="dxa"/>
          </w:tcPr>
          <w:p w:rsidR="003013B5" w:rsidRDefault="003013B5" w:rsidP="00655309">
            <w:pPr>
              <w:pStyle w:val="TableParagraph"/>
              <w:spacing w:line="251" w:lineRule="exact"/>
              <w:ind w:left="6"/>
              <w:rPr>
                <w:spacing w:val="-2"/>
              </w:rPr>
            </w:pPr>
            <w:r>
              <w:rPr>
                <w:spacing w:val="-2"/>
              </w:rPr>
              <w:t>30</w:t>
            </w:r>
          </w:p>
        </w:tc>
        <w:tc>
          <w:tcPr>
            <w:tcW w:w="1417" w:type="dxa"/>
          </w:tcPr>
          <w:p w:rsidR="003013B5" w:rsidRDefault="003013B5" w:rsidP="00655309">
            <w:pPr>
              <w:pStyle w:val="TableParagraph"/>
              <w:spacing w:line="251" w:lineRule="exact"/>
              <w:ind w:left="6"/>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r w:rsidR="003013B5" w:rsidTr="003013B5">
        <w:trPr>
          <w:trHeight w:val="1519"/>
        </w:trPr>
        <w:tc>
          <w:tcPr>
            <w:tcW w:w="709" w:type="dxa"/>
          </w:tcPr>
          <w:p w:rsidR="003013B5" w:rsidRDefault="003013B5" w:rsidP="00655309">
            <w:pPr>
              <w:pStyle w:val="TableParagraph"/>
              <w:spacing w:before="3"/>
              <w:ind w:left="9" w:right="2"/>
              <w:rPr>
                <w:b/>
                <w:spacing w:val="-10"/>
              </w:rPr>
            </w:pPr>
            <w:r>
              <w:rPr>
                <w:b/>
                <w:spacing w:val="-10"/>
              </w:rPr>
              <w:lastRenderedPageBreak/>
              <w:t>64</w:t>
            </w:r>
          </w:p>
        </w:tc>
        <w:tc>
          <w:tcPr>
            <w:tcW w:w="4820" w:type="dxa"/>
          </w:tcPr>
          <w:p w:rsidR="003013B5" w:rsidRPr="00E6223D" w:rsidRDefault="003013B5" w:rsidP="00655309">
            <w:pPr>
              <w:pStyle w:val="Ttulo6"/>
              <w:spacing w:before="0"/>
              <w:outlineLvl w:val="5"/>
              <w:rPr>
                <w:rFonts w:ascii="Times New Roman" w:hAnsi="Times New Roman" w:cs="Times New Roman"/>
                <w:b/>
                <w:bCs/>
                <w:color w:val="auto"/>
                <w:shd w:val="clear" w:color="auto" w:fill="FFFFFF"/>
              </w:rPr>
            </w:pPr>
            <w:r w:rsidRPr="00B23425">
              <w:rPr>
                <w:rFonts w:ascii="Times New Roman" w:hAnsi="Times New Roman" w:cs="Times New Roman"/>
                <w:b/>
                <w:bCs/>
                <w:color w:val="auto"/>
                <w:szCs w:val="21"/>
                <w:shd w:val="clear" w:color="auto" w:fill="FFFFFF"/>
              </w:rPr>
              <w:t>Inseticida spray</w:t>
            </w:r>
            <w:r w:rsidRPr="00B23425">
              <w:rPr>
                <w:rFonts w:ascii="Times New Roman" w:hAnsi="Times New Roman" w:cs="Times New Roman"/>
                <w:bCs/>
                <w:color w:val="auto"/>
                <w:szCs w:val="21"/>
                <w:shd w:val="clear" w:color="auto" w:fill="FFFFFF"/>
              </w:rPr>
              <w:t xml:space="preserve"> de ação múltipla e instantânea, contra insetos voadores (mo</w:t>
            </w:r>
            <w:r>
              <w:rPr>
                <w:rFonts w:ascii="Times New Roman" w:hAnsi="Times New Roman" w:cs="Times New Roman"/>
                <w:bCs/>
                <w:color w:val="auto"/>
                <w:szCs w:val="21"/>
                <w:shd w:val="clear" w:color="auto" w:fill="FFFFFF"/>
              </w:rPr>
              <w:t>scas, mosquitos, traças, etc) E rasteiros (baratas, etc</w:t>
            </w:r>
            <w:r w:rsidRPr="00B23425">
              <w:rPr>
                <w:rFonts w:ascii="Times New Roman" w:hAnsi="Times New Roman" w:cs="Times New Roman"/>
                <w:bCs/>
                <w:color w:val="auto"/>
                <w:szCs w:val="21"/>
                <w:shd w:val="clear" w:color="auto" w:fill="FFFFFF"/>
              </w:rPr>
              <w:t>), tampa com trava para proteção de crianças, isento de cfc e acondicionado em frasco metálico de no mínimo 300 ml/ 177 g.</w:t>
            </w:r>
          </w:p>
        </w:tc>
        <w:tc>
          <w:tcPr>
            <w:tcW w:w="851" w:type="dxa"/>
          </w:tcPr>
          <w:p w:rsidR="003013B5" w:rsidRDefault="003013B5" w:rsidP="00655309">
            <w:pPr>
              <w:pStyle w:val="TableParagraph"/>
              <w:spacing w:line="251" w:lineRule="exact"/>
              <w:ind w:left="6"/>
              <w:rPr>
                <w:spacing w:val="-2"/>
              </w:rPr>
            </w:pPr>
            <w:r>
              <w:rPr>
                <w:spacing w:val="-2"/>
              </w:rPr>
              <w:t>20</w:t>
            </w:r>
          </w:p>
        </w:tc>
        <w:tc>
          <w:tcPr>
            <w:tcW w:w="1417" w:type="dxa"/>
          </w:tcPr>
          <w:p w:rsidR="003013B5" w:rsidRDefault="003013B5" w:rsidP="00655309">
            <w:pPr>
              <w:pStyle w:val="TableParagraph"/>
              <w:spacing w:line="251" w:lineRule="exact"/>
              <w:ind w:left="6"/>
              <w:rPr>
                <w:spacing w:val="-2"/>
              </w:rPr>
            </w:pPr>
            <w:r>
              <w:rPr>
                <w:spacing w:val="-2"/>
              </w:rPr>
              <w:t>Unidade</w:t>
            </w:r>
          </w:p>
        </w:tc>
        <w:tc>
          <w:tcPr>
            <w:tcW w:w="1276" w:type="dxa"/>
          </w:tcPr>
          <w:p w:rsidR="003013B5" w:rsidRDefault="003013B5" w:rsidP="00655309">
            <w:pPr>
              <w:pStyle w:val="TableParagraph"/>
              <w:spacing w:line="251" w:lineRule="exact"/>
              <w:ind w:left="6"/>
              <w:rPr>
                <w:spacing w:val="-2"/>
              </w:rPr>
            </w:pPr>
          </w:p>
        </w:tc>
        <w:tc>
          <w:tcPr>
            <w:tcW w:w="1134" w:type="dxa"/>
          </w:tcPr>
          <w:p w:rsidR="003013B5" w:rsidRDefault="003013B5" w:rsidP="00655309">
            <w:pPr>
              <w:pStyle w:val="TableParagraph"/>
              <w:spacing w:line="251" w:lineRule="exact"/>
              <w:ind w:left="6"/>
              <w:rPr>
                <w:spacing w:val="-2"/>
              </w:rPr>
            </w:pPr>
          </w:p>
        </w:tc>
      </w:tr>
    </w:tbl>
    <w:p w:rsidR="003013B5" w:rsidRDefault="003013B5" w:rsidP="003013B5">
      <w:pPr>
        <w:pStyle w:val="Default"/>
      </w:pPr>
    </w:p>
    <w:p w:rsidR="003013B5" w:rsidRPr="003013B5" w:rsidRDefault="003013B5" w:rsidP="003013B5">
      <w:pPr>
        <w:pStyle w:val="Default"/>
        <w:rPr>
          <w:rFonts w:ascii="Arial" w:hAnsi="Arial" w:cs="Arial"/>
          <w:b/>
          <w:bCs/>
          <w:color w:val="auto"/>
        </w:rPr>
      </w:pPr>
      <w:r w:rsidRPr="003013B5">
        <w:rPr>
          <w:rFonts w:ascii="Arial" w:hAnsi="Arial" w:cs="Arial"/>
          <w:b/>
          <w:bCs/>
          <w:color w:val="auto"/>
        </w:rPr>
        <w:t>Cláusula 2ª - Do Contrato</w:t>
      </w:r>
    </w:p>
    <w:p w:rsidR="003013B5" w:rsidRPr="003013B5" w:rsidRDefault="003013B5" w:rsidP="003013B5">
      <w:pPr>
        <w:pStyle w:val="Default"/>
        <w:rPr>
          <w:rFonts w:ascii="Arial" w:hAnsi="Arial" w:cs="Arial"/>
          <w:color w:val="auto"/>
        </w:rPr>
      </w:pPr>
    </w:p>
    <w:p w:rsidR="003013B5" w:rsidRDefault="003013B5" w:rsidP="001F32A7">
      <w:pPr>
        <w:ind w:firstLine="708"/>
        <w:jc w:val="both"/>
        <w:rPr>
          <w:rFonts w:ascii="Arial" w:hAnsi="Arial" w:cs="Arial"/>
          <w:sz w:val="24"/>
          <w:szCs w:val="24"/>
        </w:rPr>
      </w:pPr>
      <w:r w:rsidRPr="003013B5">
        <w:rPr>
          <w:rFonts w:ascii="Arial" w:hAnsi="Arial" w:cs="Arial"/>
          <w:sz w:val="24"/>
          <w:szCs w:val="24"/>
        </w:rPr>
        <w:t xml:space="preserve">A Contratante firma o contrato com a Contratada para </w:t>
      </w:r>
      <w:r w:rsidRPr="003013B5">
        <w:rPr>
          <w:rFonts w:ascii="Arial" w:hAnsi="Arial" w:cs="Arial"/>
          <w:b/>
          <w:bCs/>
          <w:sz w:val="24"/>
          <w:szCs w:val="24"/>
        </w:rPr>
        <w:t xml:space="preserve">Registro de Preço para aquisição de gêneros alimentícios e produtos de limpeza e higiene para atender as necessidades </w:t>
      </w:r>
      <w:r>
        <w:rPr>
          <w:rFonts w:ascii="Arial" w:hAnsi="Arial" w:cs="Arial"/>
          <w:b/>
          <w:bCs/>
          <w:sz w:val="24"/>
          <w:szCs w:val="24"/>
        </w:rPr>
        <w:t>da Câmara Municipal de Serranópolis/GO</w:t>
      </w:r>
      <w:r w:rsidRPr="003013B5">
        <w:rPr>
          <w:rFonts w:ascii="Arial" w:hAnsi="Arial" w:cs="Arial"/>
          <w:b/>
          <w:bCs/>
          <w:sz w:val="24"/>
          <w:szCs w:val="24"/>
        </w:rPr>
        <w:t xml:space="preserve">, sob Fundamento Legal: art. 28, inciso I, c/c art. 12, inciso VI, e </w:t>
      </w:r>
      <w:proofErr w:type="spellStart"/>
      <w:r w:rsidRPr="003013B5">
        <w:rPr>
          <w:rFonts w:ascii="Arial" w:hAnsi="Arial" w:cs="Arial"/>
          <w:b/>
          <w:bCs/>
          <w:sz w:val="24"/>
          <w:szCs w:val="24"/>
        </w:rPr>
        <w:t>arts</w:t>
      </w:r>
      <w:proofErr w:type="spellEnd"/>
      <w:r w:rsidRPr="003013B5">
        <w:rPr>
          <w:rFonts w:ascii="Arial" w:hAnsi="Arial" w:cs="Arial"/>
          <w:b/>
          <w:bCs/>
          <w:sz w:val="24"/>
          <w:szCs w:val="24"/>
        </w:rPr>
        <w:t>. 82 a 86 da Lei nº 14.133/2021</w:t>
      </w:r>
      <w:r w:rsidRPr="003013B5">
        <w:rPr>
          <w:rFonts w:ascii="Arial" w:hAnsi="Arial" w:cs="Arial"/>
          <w:sz w:val="24"/>
          <w:szCs w:val="24"/>
        </w:rPr>
        <w:t xml:space="preserve">, resultado de menor preço por item, conforme </w:t>
      </w:r>
      <w:r w:rsidRPr="003013B5">
        <w:rPr>
          <w:rFonts w:ascii="Arial" w:hAnsi="Arial" w:cs="Arial"/>
          <w:b/>
          <w:bCs/>
          <w:sz w:val="24"/>
          <w:szCs w:val="24"/>
        </w:rPr>
        <w:t>PREGÃO ELETRONICO N.º 00</w:t>
      </w:r>
      <w:r>
        <w:rPr>
          <w:rFonts w:ascii="Arial" w:hAnsi="Arial" w:cs="Arial"/>
          <w:b/>
          <w:bCs/>
          <w:sz w:val="24"/>
          <w:szCs w:val="24"/>
        </w:rPr>
        <w:t>1</w:t>
      </w:r>
      <w:r w:rsidRPr="003013B5">
        <w:rPr>
          <w:rFonts w:ascii="Arial" w:hAnsi="Arial" w:cs="Arial"/>
          <w:b/>
          <w:bCs/>
          <w:sz w:val="24"/>
          <w:szCs w:val="24"/>
        </w:rPr>
        <w:t xml:space="preserve">/2026 </w:t>
      </w:r>
      <w:r w:rsidRPr="003013B5">
        <w:rPr>
          <w:rFonts w:ascii="Arial" w:hAnsi="Arial" w:cs="Arial"/>
          <w:sz w:val="24"/>
          <w:szCs w:val="24"/>
        </w:rPr>
        <w:t xml:space="preserve">e seus respectivos anexos, e, em especial, a </w:t>
      </w:r>
      <w:r w:rsidRPr="003013B5">
        <w:rPr>
          <w:rFonts w:ascii="Arial" w:hAnsi="Arial" w:cs="Arial"/>
          <w:b/>
          <w:bCs/>
          <w:sz w:val="24"/>
          <w:szCs w:val="24"/>
        </w:rPr>
        <w:t xml:space="preserve">Proposta de Preços </w:t>
      </w:r>
      <w:r w:rsidRPr="003013B5">
        <w:rPr>
          <w:rFonts w:ascii="Arial" w:hAnsi="Arial" w:cs="Arial"/>
          <w:sz w:val="24"/>
          <w:szCs w:val="24"/>
        </w:rPr>
        <w:t xml:space="preserve">e os </w:t>
      </w:r>
      <w:r w:rsidRPr="003013B5">
        <w:rPr>
          <w:rFonts w:ascii="Arial" w:hAnsi="Arial" w:cs="Arial"/>
          <w:b/>
          <w:bCs/>
          <w:sz w:val="24"/>
          <w:szCs w:val="24"/>
        </w:rPr>
        <w:t xml:space="preserve">Documentos de Habilitação </w:t>
      </w:r>
      <w:r w:rsidRPr="003013B5">
        <w:rPr>
          <w:rFonts w:ascii="Arial" w:hAnsi="Arial" w:cs="Arial"/>
          <w:sz w:val="24"/>
          <w:szCs w:val="24"/>
        </w:rPr>
        <w:t xml:space="preserve">da </w:t>
      </w:r>
      <w:r w:rsidRPr="003013B5">
        <w:rPr>
          <w:rFonts w:ascii="Arial" w:hAnsi="Arial" w:cs="Arial"/>
          <w:b/>
          <w:bCs/>
          <w:sz w:val="24"/>
          <w:szCs w:val="24"/>
        </w:rPr>
        <w:t>CONTRATADA</w:t>
      </w:r>
      <w:r w:rsidRPr="003013B5">
        <w:rPr>
          <w:rFonts w:ascii="Arial" w:hAnsi="Arial" w:cs="Arial"/>
          <w:sz w:val="24"/>
          <w:szCs w:val="24"/>
        </w:rPr>
        <w:t>, que fazem parte deste contrato.</w:t>
      </w:r>
    </w:p>
    <w:p w:rsidR="003013B5" w:rsidRDefault="003013B5" w:rsidP="003013B5">
      <w:pPr>
        <w:pStyle w:val="Default"/>
      </w:pPr>
    </w:p>
    <w:p w:rsidR="003013B5" w:rsidRDefault="00CA3DBC" w:rsidP="003013B5">
      <w:pPr>
        <w:pStyle w:val="Default"/>
        <w:jc w:val="both"/>
        <w:rPr>
          <w:rFonts w:ascii="Arial" w:hAnsi="Arial" w:cs="Arial"/>
          <w:b/>
          <w:bCs/>
          <w:color w:val="auto"/>
          <w:szCs w:val="23"/>
        </w:rPr>
      </w:pPr>
      <w:r>
        <w:rPr>
          <w:rFonts w:ascii="Arial" w:hAnsi="Arial" w:cs="Arial"/>
          <w:b/>
          <w:bCs/>
          <w:color w:val="auto"/>
          <w:szCs w:val="23"/>
        </w:rPr>
        <w:t>Cláusula 3ª - Prazo de Vigência</w:t>
      </w:r>
    </w:p>
    <w:p w:rsidR="00CA3DBC" w:rsidRPr="00CA3DBC" w:rsidRDefault="00CA3DBC" w:rsidP="003013B5">
      <w:pPr>
        <w:pStyle w:val="Default"/>
        <w:jc w:val="both"/>
        <w:rPr>
          <w:rFonts w:ascii="Arial" w:hAnsi="Arial" w:cs="Arial"/>
          <w:b/>
          <w:bCs/>
          <w:color w:val="auto"/>
          <w:szCs w:val="23"/>
        </w:rPr>
      </w:pPr>
    </w:p>
    <w:p w:rsidR="003013B5" w:rsidRPr="003013B5" w:rsidRDefault="003013B5" w:rsidP="003013B5">
      <w:pPr>
        <w:pStyle w:val="Default"/>
        <w:numPr>
          <w:ilvl w:val="0"/>
          <w:numId w:val="1"/>
        </w:numPr>
        <w:spacing w:after="27"/>
        <w:jc w:val="both"/>
        <w:rPr>
          <w:rFonts w:ascii="Arial" w:hAnsi="Arial" w:cs="Arial"/>
          <w:color w:val="auto"/>
          <w:szCs w:val="23"/>
        </w:rPr>
      </w:pPr>
      <w:r w:rsidRPr="003013B5">
        <w:rPr>
          <w:rFonts w:ascii="Arial" w:hAnsi="Arial" w:cs="Arial"/>
          <w:color w:val="auto"/>
          <w:szCs w:val="23"/>
        </w:rPr>
        <w:t xml:space="preserve">– O prazo de vigência será de </w:t>
      </w:r>
      <w:r>
        <w:rPr>
          <w:rFonts w:ascii="Arial" w:hAnsi="Arial" w:cs="Arial"/>
          <w:b/>
          <w:bCs/>
          <w:color w:val="auto"/>
          <w:szCs w:val="23"/>
        </w:rPr>
        <w:t>12</w:t>
      </w:r>
      <w:r w:rsidRPr="003013B5">
        <w:rPr>
          <w:rFonts w:ascii="Arial" w:hAnsi="Arial" w:cs="Arial"/>
          <w:b/>
          <w:bCs/>
          <w:color w:val="auto"/>
          <w:szCs w:val="23"/>
        </w:rPr>
        <w:t xml:space="preserve"> (</w:t>
      </w:r>
      <w:r>
        <w:rPr>
          <w:rFonts w:ascii="Arial" w:hAnsi="Arial" w:cs="Arial"/>
          <w:b/>
          <w:bCs/>
          <w:color w:val="auto"/>
          <w:szCs w:val="23"/>
        </w:rPr>
        <w:t>doze</w:t>
      </w:r>
      <w:r w:rsidRPr="003013B5">
        <w:rPr>
          <w:rFonts w:ascii="Arial" w:hAnsi="Arial" w:cs="Arial"/>
          <w:b/>
          <w:bCs/>
          <w:color w:val="auto"/>
          <w:szCs w:val="23"/>
        </w:rPr>
        <w:t>) meses</w:t>
      </w:r>
      <w:r w:rsidRPr="003013B5">
        <w:rPr>
          <w:rFonts w:ascii="Arial" w:hAnsi="Arial" w:cs="Arial"/>
          <w:color w:val="auto"/>
          <w:szCs w:val="23"/>
        </w:rPr>
        <w:t xml:space="preserve">, a contar da data da assinatura, conforme preceitos legais a critério da contratante, mediante termo aditivo firmado entre as partes. </w:t>
      </w:r>
    </w:p>
    <w:p w:rsidR="003013B5" w:rsidRDefault="003013B5" w:rsidP="003013B5">
      <w:pPr>
        <w:pStyle w:val="Default"/>
        <w:numPr>
          <w:ilvl w:val="0"/>
          <w:numId w:val="1"/>
        </w:numPr>
        <w:jc w:val="both"/>
        <w:rPr>
          <w:rFonts w:ascii="Arial" w:hAnsi="Arial" w:cs="Arial"/>
          <w:color w:val="auto"/>
          <w:szCs w:val="23"/>
        </w:rPr>
      </w:pPr>
      <w:r w:rsidRPr="003013B5">
        <w:rPr>
          <w:rFonts w:ascii="Arial" w:hAnsi="Arial" w:cs="Arial"/>
          <w:color w:val="auto"/>
          <w:szCs w:val="23"/>
        </w:rPr>
        <w:t>– A prorrogação da vigência do Contrato deverá sempre ser precedida de pesquisa para verificar se as condições oferecidas pela Contratada continuam</w:t>
      </w:r>
      <w:r w:rsidR="00CA3DBC">
        <w:rPr>
          <w:rFonts w:ascii="Arial" w:hAnsi="Arial" w:cs="Arial"/>
          <w:color w:val="auto"/>
          <w:szCs w:val="23"/>
        </w:rPr>
        <w:t xml:space="preserve"> vantajosas para a Contratante.</w:t>
      </w:r>
    </w:p>
    <w:p w:rsidR="00CA3DBC" w:rsidRPr="003013B5" w:rsidRDefault="00CA3DBC" w:rsidP="00CA3DBC">
      <w:pPr>
        <w:pStyle w:val="Default"/>
        <w:jc w:val="both"/>
        <w:rPr>
          <w:rFonts w:ascii="Arial" w:hAnsi="Arial" w:cs="Arial"/>
          <w:color w:val="auto"/>
          <w:szCs w:val="23"/>
        </w:rPr>
      </w:pPr>
    </w:p>
    <w:p w:rsidR="003013B5" w:rsidRPr="003013B5" w:rsidRDefault="003013B5" w:rsidP="003013B5">
      <w:pPr>
        <w:pStyle w:val="Default"/>
        <w:jc w:val="both"/>
        <w:rPr>
          <w:rFonts w:ascii="Arial" w:hAnsi="Arial" w:cs="Arial"/>
          <w:color w:val="auto"/>
          <w:szCs w:val="23"/>
        </w:rPr>
      </w:pPr>
    </w:p>
    <w:p w:rsidR="003013B5" w:rsidRDefault="003013B5" w:rsidP="003013B5">
      <w:pPr>
        <w:pStyle w:val="Default"/>
        <w:jc w:val="both"/>
        <w:rPr>
          <w:rFonts w:ascii="Arial" w:hAnsi="Arial" w:cs="Arial"/>
          <w:b/>
          <w:bCs/>
          <w:color w:val="auto"/>
          <w:szCs w:val="23"/>
        </w:rPr>
      </w:pPr>
      <w:r w:rsidRPr="003013B5">
        <w:rPr>
          <w:rFonts w:ascii="Arial" w:hAnsi="Arial" w:cs="Arial"/>
          <w:b/>
          <w:bCs/>
          <w:color w:val="auto"/>
          <w:szCs w:val="23"/>
        </w:rPr>
        <w:t>Cláusu</w:t>
      </w:r>
      <w:r w:rsidR="00CA3DBC">
        <w:rPr>
          <w:rFonts w:ascii="Arial" w:hAnsi="Arial" w:cs="Arial"/>
          <w:b/>
          <w:bCs/>
          <w:color w:val="auto"/>
          <w:szCs w:val="23"/>
        </w:rPr>
        <w:t>la 4ª - Da Dotação Orçamentária</w:t>
      </w:r>
    </w:p>
    <w:p w:rsidR="00CA3DBC" w:rsidRPr="003013B5" w:rsidRDefault="00CA3DBC" w:rsidP="003013B5">
      <w:pPr>
        <w:pStyle w:val="Default"/>
        <w:jc w:val="both"/>
        <w:rPr>
          <w:rFonts w:ascii="Arial" w:hAnsi="Arial" w:cs="Arial"/>
          <w:color w:val="auto"/>
          <w:szCs w:val="23"/>
        </w:rPr>
      </w:pPr>
    </w:p>
    <w:p w:rsidR="003013B5" w:rsidRDefault="003013B5" w:rsidP="003013B5">
      <w:pPr>
        <w:ind w:firstLine="708"/>
        <w:jc w:val="both"/>
        <w:rPr>
          <w:rFonts w:ascii="Arial" w:hAnsi="Arial" w:cs="Arial"/>
          <w:sz w:val="24"/>
          <w:szCs w:val="23"/>
        </w:rPr>
      </w:pPr>
      <w:r w:rsidRPr="003013B5">
        <w:rPr>
          <w:rFonts w:ascii="Arial" w:hAnsi="Arial" w:cs="Arial"/>
          <w:sz w:val="24"/>
          <w:szCs w:val="23"/>
        </w:rPr>
        <w:t>As despesas oriundas do presente Contrato correrão por conta das dotações próprias do orçamento vigente, suplementada se necessário, com a classificação funcional programática e de categoria econômica, a saber:</w:t>
      </w:r>
    </w:p>
    <w:p w:rsidR="00CA3DBC" w:rsidRDefault="00CA3DBC" w:rsidP="00CA3DBC">
      <w:pPr>
        <w:pStyle w:val="Default"/>
        <w:ind w:firstLine="708"/>
        <w:jc w:val="both"/>
        <w:rPr>
          <w:rFonts w:ascii="Arial" w:hAnsi="Arial" w:cs="Arial"/>
          <w:i/>
        </w:rPr>
      </w:pPr>
      <w:r w:rsidRPr="00134CBF">
        <w:rPr>
          <w:rFonts w:ascii="Arial" w:hAnsi="Arial" w:cs="Arial"/>
          <w:i/>
        </w:rPr>
        <w:t>01.031.1030.2.000.3.3.90.30.00</w:t>
      </w:r>
      <w:r>
        <w:rPr>
          <w:rFonts w:ascii="Arial" w:hAnsi="Arial" w:cs="Arial"/>
          <w:i/>
        </w:rPr>
        <w:t xml:space="preserve"> – Material de Consumo.</w:t>
      </w:r>
    </w:p>
    <w:p w:rsidR="00CA3DBC" w:rsidRDefault="00CA3DBC" w:rsidP="00CA3DBC">
      <w:pPr>
        <w:pStyle w:val="Default"/>
        <w:jc w:val="both"/>
        <w:rPr>
          <w:rFonts w:ascii="Arial" w:hAnsi="Arial" w:cs="Arial"/>
          <w:i/>
        </w:rPr>
      </w:pPr>
    </w:p>
    <w:p w:rsidR="00CA3DBC" w:rsidRPr="00CA3DBC" w:rsidRDefault="00CA3DBC" w:rsidP="00CA3DBC">
      <w:pPr>
        <w:autoSpaceDE w:val="0"/>
        <w:autoSpaceDN w:val="0"/>
        <w:adjustRightInd w:val="0"/>
        <w:spacing w:after="0" w:line="240" w:lineRule="auto"/>
        <w:rPr>
          <w:rFonts w:ascii="Times New Roman" w:hAnsi="Times New Roman" w:cs="Times New Roman"/>
          <w:color w:val="000000"/>
          <w:sz w:val="24"/>
          <w:szCs w:val="24"/>
        </w:rPr>
      </w:pPr>
    </w:p>
    <w:p w:rsidR="00CA3DBC" w:rsidRDefault="00CA3DBC" w:rsidP="00CA3DBC">
      <w:pPr>
        <w:autoSpaceDE w:val="0"/>
        <w:autoSpaceDN w:val="0"/>
        <w:adjustRightInd w:val="0"/>
        <w:spacing w:after="0" w:line="240" w:lineRule="auto"/>
        <w:jc w:val="both"/>
        <w:rPr>
          <w:rFonts w:ascii="Arial" w:hAnsi="Arial" w:cs="Arial"/>
          <w:b/>
          <w:bCs/>
          <w:sz w:val="24"/>
          <w:szCs w:val="23"/>
        </w:rPr>
      </w:pPr>
      <w:r w:rsidRPr="00CA3DBC">
        <w:rPr>
          <w:rFonts w:ascii="Arial" w:hAnsi="Arial" w:cs="Arial"/>
          <w:b/>
          <w:bCs/>
          <w:sz w:val="24"/>
          <w:szCs w:val="23"/>
        </w:rPr>
        <w:t xml:space="preserve">Cláusula 5ª - Do Preço </w:t>
      </w:r>
    </w:p>
    <w:p w:rsidR="00CA3DBC" w:rsidRP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numPr>
          <w:ilvl w:val="0"/>
          <w:numId w:val="2"/>
        </w:numPr>
        <w:autoSpaceDE w:val="0"/>
        <w:autoSpaceDN w:val="0"/>
        <w:adjustRightInd w:val="0"/>
        <w:spacing w:after="27" w:line="240" w:lineRule="auto"/>
        <w:jc w:val="both"/>
        <w:rPr>
          <w:rFonts w:ascii="Arial" w:hAnsi="Arial" w:cs="Arial"/>
          <w:sz w:val="24"/>
          <w:szCs w:val="23"/>
        </w:rPr>
      </w:pPr>
      <w:r w:rsidRPr="00CA3DBC">
        <w:rPr>
          <w:rFonts w:ascii="Arial" w:hAnsi="Arial" w:cs="Arial"/>
          <w:sz w:val="24"/>
          <w:szCs w:val="23"/>
        </w:rPr>
        <w:t>– As partes atribuem a este Contrato, para efeitos de direito, o valor global de R$ ----</w:t>
      </w:r>
      <w:proofErr w:type="gramStart"/>
      <w:r w:rsidRPr="00CA3DBC">
        <w:rPr>
          <w:rFonts w:ascii="Arial" w:hAnsi="Arial" w:cs="Arial"/>
          <w:sz w:val="24"/>
          <w:szCs w:val="23"/>
        </w:rPr>
        <w:t>(</w:t>
      </w:r>
      <w:r>
        <w:rPr>
          <w:rFonts w:ascii="Arial" w:hAnsi="Arial" w:cs="Arial"/>
          <w:sz w:val="24"/>
          <w:szCs w:val="23"/>
        </w:rPr>
        <w:t xml:space="preserve">  </w:t>
      </w:r>
      <w:proofErr w:type="gramEnd"/>
      <w:r>
        <w:rPr>
          <w:rFonts w:ascii="Arial" w:hAnsi="Arial" w:cs="Arial"/>
          <w:sz w:val="24"/>
          <w:szCs w:val="23"/>
        </w:rPr>
        <w:t xml:space="preserve">     </w:t>
      </w:r>
      <w:r w:rsidRPr="00CA3DBC">
        <w:rPr>
          <w:rFonts w:ascii="Arial" w:hAnsi="Arial" w:cs="Arial"/>
          <w:sz w:val="24"/>
          <w:szCs w:val="23"/>
        </w:rPr>
        <w:t xml:space="preserve"> ), decorrentes da multiplicação do preço global pelo total adquirido, conforme valores dos lances e negociações. </w:t>
      </w:r>
    </w:p>
    <w:p w:rsidR="00CA3DBC" w:rsidRPr="00CA3DBC" w:rsidRDefault="00CA3DBC" w:rsidP="00CA3DBC">
      <w:pPr>
        <w:numPr>
          <w:ilvl w:val="0"/>
          <w:numId w:val="2"/>
        </w:numPr>
        <w:autoSpaceDE w:val="0"/>
        <w:autoSpaceDN w:val="0"/>
        <w:adjustRightInd w:val="0"/>
        <w:spacing w:after="27" w:line="240" w:lineRule="auto"/>
        <w:jc w:val="both"/>
        <w:rPr>
          <w:rFonts w:ascii="Arial" w:hAnsi="Arial" w:cs="Arial"/>
          <w:sz w:val="24"/>
          <w:szCs w:val="23"/>
        </w:rPr>
      </w:pPr>
      <w:r w:rsidRPr="00CA3DBC">
        <w:rPr>
          <w:rFonts w:ascii="Arial" w:hAnsi="Arial" w:cs="Arial"/>
          <w:sz w:val="24"/>
          <w:szCs w:val="23"/>
        </w:rPr>
        <w:t>– O preço registrado não poderá ser revisto, a não ser em caso de reajuste comprovado, confor</w:t>
      </w:r>
      <w:r w:rsidR="00802240">
        <w:rPr>
          <w:rFonts w:ascii="Arial" w:hAnsi="Arial" w:cs="Arial"/>
          <w:sz w:val="24"/>
          <w:szCs w:val="23"/>
        </w:rPr>
        <w:t>me Art. 124 da Lei 14.133/2021.</w:t>
      </w:r>
    </w:p>
    <w:p w:rsidR="00CA3DBC" w:rsidRPr="00CA3DBC" w:rsidRDefault="00CA3DBC" w:rsidP="00CA3DBC">
      <w:pPr>
        <w:numPr>
          <w:ilvl w:val="0"/>
          <w:numId w:val="2"/>
        </w:numPr>
        <w:autoSpaceDE w:val="0"/>
        <w:autoSpaceDN w:val="0"/>
        <w:adjustRightInd w:val="0"/>
        <w:spacing w:after="27" w:line="240" w:lineRule="auto"/>
        <w:jc w:val="both"/>
        <w:rPr>
          <w:rFonts w:ascii="Arial" w:hAnsi="Arial" w:cs="Arial"/>
          <w:sz w:val="24"/>
          <w:szCs w:val="23"/>
        </w:rPr>
      </w:pPr>
      <w:r w:rsidRPr="00CA3DBC">
        <w:rPr>
          <w:rFonts w:ascii="Arial" w:hAnsi="Arial" w:cs="Arial"/>
          <w:sz w:val="24"/>
          <w:szCs w:val="23"/>
        </w:rPr>
        <w:lastRenderedPageBreak/>
        <w:t xml:space="preserve">– Caso o preço registrado seja superior à média dos preços de mercado, a </w:t>
      </w:r>
      <w:r>
        <w:rPr>
          <w:rFonts w:ascii="Arial" w:hAnsi="Arial" w:cs="Arial"/>
          <w:sz w:val="24"/>
          <w:szCs w:val="23"/>
        </w:rPr>
        <w:t>Câmara</w:t>
      </w:r>
      <w:r w:rsidRPr="00CA3DBC">
        <w:rPr>
          <w:rFonts w:ascii="Arial" w:hAnsi="Arial" w:cs="Arial"/>
          <w:sz w:val="24"/>
          <w:szCs w:val="23"/>
        </w:rPr>
        <w:t xml:space="preserve"> Municipal solicitará ao Fornecedor, mediante correspondência, redução do preço registrado, de forma a adequá-lo a definição do parágrafo único. </w:t>
      </w:r>
    </w:p>
    <w:p w:rsidR="00CA3DBC" w:rsidRPr="00CA3DBC" w:rsidRDefault="00CA3DBC" w:rsidP="00CA3DBC">
      <w:pPr>
        <w:numPr>
          <w:ilvl w:val="0"/>
          <w:numId w:val="2"/>
        </w:numPr>
        <w:autoSpaceDE w:val="0"/>
        <w:autoSpaceDN w:val="0"/>
        <w:adjustRightInd w:val="0"/>
        <w:spacing w:after="27" w:line="240" w:lineRule="auto"/>
        <w:jc w:val="both"/>
        <w:rPr>
          <w:rFonts w:ascii="Arial" w:hAnsi="Arial" w:cs="Arial"/>
          <w:sz w:val="24"/>
          <w:szCs w:val="23"/>
        </w:rPr>
      </w:pPr>
      <w:r w:rsidRPr="00CA3DBC">
        <w:rPr>
          <w:rFonts w:ascii="Arial" w:hAnsi="Arial" w:cs="Arial"/>
          <w:sz w:val="24"/>
          <w:szCs w:val="23"/>
        </w:rPr>
        <w:t>– Fracassada a negoci</w:t>
      </w:r>
      <w:r>
        <w:rPr>
          <w:rFonts w:ascii="Arial" w:hAnsi="Arial" w:cs="Arial"/>
          <w:sz w:val="24"/>
          <w:szCs w:val="23"/>
        </w:rPr>
        <w:t>ação com o primeiro colocado o agente de contratação</w:t>
      </w:r>
      <w:r w:rsidRPr="00CA3DBC">
        <w:rPr>
          <w:rFonts w:ascii="Arial" w:hAnsi="Arial" w:cs="Arial"/>
          <w:sz w:val="24"/>
          <w:szCs w:val="23"/>
        </w:rPr>
        <w:t xml:space="preserve"> convocará as demais empresas com preços registrados para o item, se for o caso, ou ainda os fornecedores classificados, respeitadas as condições de fornecimento, os preços e os prazos do primeiro classificado, para redução do preço; hipótese em que poderão ocorrer alterações na ordem de classificação das empresas com preço registrado. </w:t>
      </w:r>
    </w:p>
    <w:p w:rsidR="00CA3DBC" w:rsidRDefault="00CA3DBC" w:rsidP="00CA3DBC">
      <w:pPr>
        <w:numPr>
          <w:ilvl w:val="0"/>
          <w:numId w:val="2"/>
        </w:num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xml:space="preserve">– Serão considerados compatíveis com os de mercado os preços registrados que forem iguais ou inferiores à média daqueles apurados pela Comissão Permanente de Licitações da </w:t>
      </w:r>
      <w:r>
        <w:rPr>
          <w:rFonts w:ascii="Arial" w:hAnsi="Arial" w:cs="Arial"/>
          <w:sz w:val="24"/>
          <w:szCs w:val="23"/>
        </w:rPr>
        <w:t>Câmara</w:t>
      </w:r>
      <w:r w:rsidRPr="00CA3DBC">
        <w:rPr>
          <w:rFonts w:ascii="Arial" w:hAnsi="Arial" w:cs="Arial"/>
          <w:sz w:val="24"/>
          <w:szCs w:val="23"/>
        </w:rPr>
        <w:t>.</w:t>
      </w:r>
    </w:p>
    <w:p w:rsid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autoSpaceDE w:val="0"/>
        <w:autoSpaceDN w:val="0"/>
        <w:adjustRightInd w:val="0"/>
        <w:spacing w:after="0" w:line="240" w:lineRule="auto"/>
        <w:jc w:val="both"/>
        <w:rPr>
          <w:rFonts w:ascii="Arial" w:hAnsi="Arial" w:cs="Arial"/>
          <w:color w:val="000000"/>
          <w:sz w:val="24"/>
          <w:szCs w:val="24"/>
        </w:rPr>
      </w:pPr>
    </w:p>
    <w:p w:rsidR="00CA3DBC" w:rsidRDefault="00CA3DBC" w:rsidP="00CA3DBC">
      <w:pPr>
        <w:autoSpaceDE w:val="0"/>
        <w:autoSpaceDN w:val="0"/>
        <w:adjustRightInd w:val="0"/>
        <w:spacing w:after="0" w:line="240" w:lineRule="auto"/>
        <w:jc w:val="both"/>
        <w:rPr>
          <w:rFonts w:ascii="Arial" w:hAnsi="Arial" w:cs="Arial"/>
          <w:b/>
          <w:bCs/>
          <w:sz w:val="24"/>
          <w:szCs w:val="23"/>
        </w:rPr>
      </w:pPr>
      <w:r w:rsidRPr="00CA3DBC">
        <w:rPr>
          <w:rFonts w:ascii="Arial" w:hAnsi="Arial" w:cs="Arial"/>
          <w:b/>
          <w:bCs/>
          <w:sz w:val="24"/>
          <w:szCs w:val="23"/>
        </w:rPr>
        <w:t>Cláusula 6ª -</w:t>
      </w:r>
      <w:r w:rsidR="00802240">
        <w:rPr>
          <w:rFonts w:ascii="Arial" w:hAnsi="Arial" w:cs="Arial"/>
          <w:b/>
          <w:bCs/>
          <w:sz w:val="24"/>
          <w:szCs w:val="23"/>
        </w:rPr>
        <w:t xml:space="preserve"> </w:t>
      </w:r>
      <w:r w:rsidRPr="00CA3DBC">
        <w:rPr>
          <w:rFonts w:ascii="Arial" w:hAnsi="Arial" w:cs="Arial"/>
          <w:b/>
          <w:bCs/>
          <w:sz w:val="24"/>
          <w:szCs w:val="23"/>
        </w:rPr>
        <w:t xml:space="preserve">Do Prazo, Local e Condições de Entrega dos /Produtos </w:t>
      </w:r>
    </w:p>
    <w:p w:rsidR="00CA3DBC" w:rsidRP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pStyle w:val="PargrafodaLista"/>
        <w:numPr>
          <w:ilvl w:val="0"/>
          <w:numId w:val="9"/>
        </w:num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xml:space="preserve">– O objeto desta licitação será fornecido de acordo com o termo de referência. </w:t>
      </w:r>
    </w:p>
    <w:p w:rsidR="00CA3DBC" w:rsidRP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pStyle w:val="PargrafodaLista"/>
        <w:numPr>
          <w:ilvl w:val="0"/>
          <w:numId w:val="9"/>
        </w:num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xml:space="preserve">– Ficarão a cargo da(s) vencedora(s) do(s) item(s) do certame, as despesas de seguros, entrega transporte, descarga, tributos, encargos trabalhistas e previdenciários decorrentes da execução do objeto desta licitação. </w:t>
      </w:r>
    </w:p>
    <w:p w:rsidR="00CA3DBC" w:rsidRP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pStyle w:val="PargrafodaLista"/>
        <w:numPr>
          <w:ilvl w:val="0"/>
          <w:numId w:val="9"/>
        </w:num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O prazo de entrega conforme termo de referência.</w:t>
      </w:r>
    </w:p>
    <w:p w:rsidR="00CA3DBC" w:rsidRDefault="00CA3DBC" w:rsidP="00CA3DBC">
      <w:pPr>
        <w:autoSpaceDE w:val="0"/>
        <w:autoSpaceDN w:val="0"/>
        <w:adjustRightInd w:val="0"/>
        <w:spacing w:after="0" w:line="240" w:lineRule="auto"/>
        <w:jc w:val="both"/>
        <w:rPr>
          <w:rFonts w:ascii="Arial" w:hAnsi="Arial" w:cs="Arial"/>
          <w:sz w:val="24"/>
          <w:szCs w:val="23"/>
        </w:rPr>
      </w:pPr>
    </w:p>
    <w:p w:rsid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autoSpaceDE w:val="0"/>
        <w:autoSpaceDN w:val="0"/>
        <w:adjustRightInd w:val="0"/>
        <w:spacing w:after="0" w:line="240" w:lineRule="auto"/>
        <w:rPr>
          <w:rFonts w:ascii="Times New Roman" w:hAnsi="Times New Roman" w:cs="Times New Roman"/>
          <w:color w:val="000000"/>
          <w:sz w:val="24"/>
          <w:szCs w:val="24"/>
        </w:rPr>
      </w:pPr>
    </w:p>
    <w:p w:rsidR="00CA3DBC" w:rsidRDefault="00CA3DBC" w:rsidP="00CA3DBC">
      <w:pPr>
        <w:autoSpaceDE w:val="0"/>
        <w:autoSpaceDN w:val="0"/>
        <w:adjustRightInd w:val="0"/>
        <w:spacing w:after="0" w:line="240" w:lineRule="auto"/>
        <w:jc w:val="both"/>
        <w:rPr>
          <w:rFonts w:ascii="Arial" w:hAnsi="Arial" w:cs="Arial"/>
          <w:b/>
          <w:bCs/>
          <w:sz w:val="24"/>
          <w:szCs w:val="23"/>
        </w:rPr>
      </w:pPr>
      <w:r w:rsidRPr="00CA3DBC">
        <w:rPr>
          <w:rFonts w:ascii="Arial" w:hAnsi="Arial" w:cs="Arial"/>
          <w:b/>
          <w:bCs/>
          <w:sz w:val="24"/>
          <w:szCs w:val="23"/>
        </w:rPr>
        <w:t>Cláusula 7ª - Das Con</w:t>
      </w:r>
      <w:r>
        <w:rPr>
          <w:rFonts w:ascii="Arial" w:hAnsi="Arial" w:cs="Arial"/>
          <w:b/>
          <w:bCs/>
          <w:sz w:val="24"/>
          <w:szCs w:val="23"/>
        </w:rPr>
        <w:t>dições de Recebimento do Objeto</w:t>
      </w:r>
    </w:p>
    <w:p w:rsidR="00CA3DBC" w:rsidRPr="00CA3DBC" w:rsidRDefault="00CA3DBC" w:rsidP="00CA3DBC">
      <w:pPr>
        <w:autoSpaceDE w:val="0"/>
        <w:autoSpaceDN w:val="0"/>
        <w:adjustRightInd w:val="0"/>
        <w:spacing w:after="0" w:line="240" w:lineRule="auto"/>
        <w:jc w:val="both"/>
        <w:rPr>
          <w:rFonts w:ascii="Arial" w:hAnsi="Arial" w:cs="Arial"/>
          <w:sz w:val="24"/>
          <w:szCs w:val="23"/>
        </w:rPr>
      </w:pPr>
    </w:p>
    <w:p w:rsidR="00CA3DBC" w:rsidRPr="00CA3DBC" w:rsidRDefault="00CA3DBC" w:rsidP="00CA3DBC">
      <w:pPr>
        <w:pStyle w:val="PargrafodaLista"/>
        <w:numPr>
          <w:ilvl w:val="0"/>
          <w:numId w:val="8"/>
        </w:num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xml:space="preserve">– O objeto da presente licitação será recebido na data de sua entrega, conforme Cláusula 6ª deste Contrato, pelo responsável competente para tanto. </w:t>
      </w:r>
    </w:p>
    <w:p w:rsidR="00CA3DBC" w:rsidRPr="00CA3DBC" w:rsidRDefault="00CA3DBC" w:rsidP="00CA3DBC">
      <w:pPr>
        <w:pStyle w:val="PargrafodaLista"/>
        <w:numPr>
          <w:ilvl w:val="0"/>
          <w:numId w:val="8"/>
        </w:numPr>
        <w:autoSpaceDE w:val="0"/>
        <w:autoSpaceDN w:val="0"/>
        <w:adjustRightInd w:val="0"/>
        <w:spacing w:after="27" w:line="240" w:lineRule="auto"/>
        <w:jc w:val="both"/>
        <w:rPr>
          <w:rFonts w:ascii="Arial" w:hAnsi="Arial" w:cs="Arial"/>
          <w:sz w:val="24"/>
          <w:szCs w:val="23"/>
        </w:rPr>
      </w:pPr>
      <w:r w:rsidRPr="00CA3DBC">
        <w:rPr>
          <w:rFonts w:ascii="Arial" w:hAnsi="Arial" w:cs="Arial"/>
          <w:sz w:val="24"/>
          <w:szCs w:val="23"/>
        </w:rPr>
        <w:t>– Havendo rejeição dos produtos, no todo ou em parte, a empresa vencedora deverá substituí-los no pra</w:t>
      </w:r>
      <w:r>
        <w:rPr>
          <w:rFonts w:ascii="Arial" w:hAnsi="Arial" w:cs="Arial"/>
          <w:sz w:val="24"/>
          <w:szCs w:val="23"/>
        </w:rPr>
        <w:t>zo estabelecido formalmente pela</w:t>
      </w:r>
      <w:r w:rsidRPr="00CA3DBC">
        <w:rPr>
          <w:rFonts w:ascii="Arial" w:hAnsi="Arial" w:cs="Arial"/>
          <w:sz w:val="24"/>
          <w:szCs w:val="23"/>
        </w:rPr>
        <w:t xml:space="preserve"> </w:t>
      </w:r>
      <w:r>
        <w:rPr>
          <w:rFonts w:ascii="Arial" w:hAnsi="Arial" w:cs="Arial"/>
          <w:sz w:val="24"/>
          <w:szCs w:val="23"/>
        </w:rPr>
        <w:t>câmara</w:t>
      </w:r>
      <w:r w:rsidRPr="00CA3DBC">
        <w:rPr>
          <w:rFonts w:ascii="Arial" w:hAnsi="Arial" w:cs="Arial"/>
          <w:sz w:val="24"/>
          <w:szCs w:val="23"/>
        </w:rPr>
        <w:t xml:space="preserve">, observando as condições estabelecidas para o fornecimento, sob pena de lhe serem aplicadas às sanções administrativas estabelecidas pela lei federal nº 14.133/2021 e suas alterações. </w:t>
      </w:r>
    </w:p>
    <w:p w:rsidR="00CA3DBC" w:rsidRPr="00CA3DBC" w:rsidRDefault="00CA3DBC" w:rsidP="00CA3DBC">
      <w:pPr>
        <w:pStyle w:val="PargrafodaLista"/>
        <w:numPr>
          <w:ilvl w:val="0"/>
          <w:numId w:val="8"/>
        </w:numPr>
        <w:autoSpaceDE w:val="0"/>
        <w:autoSpaceDN w:val="0"/>
        <w:adjustRightInd w:val="0"/>
        <w:spacing w:after="27" w:line="240" w:lineRule="auto"/>
        <w:jc w:val="both"/>
        <w:rPr>
          <w:rFonts w:ascii="Arial" w:hAnsi="Arial" w:cs="Arial"/>
          <w:sz w:val="24"/>
          <w:szCs w:val="23"/>
        </w:rPr>
      </w:pPr>
      <w:r w:rsidRPr="00CA3DBC">
        <w:rPr>
          <w:rFonts w:ascii="Arial" w:hAnsi="Arial" w:cs="Arial"/>
          <w:sz w:val="24"/>
          <w:szCs w:val="23"/>
        </w:rPr>
        <w:t xml:space="preserve">– Os materiais serão recebidos conforme solicitado em edital especificado na proposta apresentada e aceitos por esta </w:t>
      </w:r>
      <w:r w:rsidR="00802240">
        <w:rPr>
          <w:rFonts w:ascii="Arial" w:hAnsi="Arial" w:cs="Arial"/>
          <w:sz w:val="24"/>
          <w:szCs w:val="23"/>
        </w:rPr>
        <w:t>Câmara</w:t>
      </w:r>
      <w:r w:rsidRPr="00CA3DBC">
        <w:rPr>
          <w:rFonts w:ascii="Arial" w:hAnsi="Arial" w:cs="Arial"/>
          <w:sz w:val="24"/>
          <w:szCs w:val="23"/>
        </w:rPr>
        <w:t xml:space="preserve">, acompanhados das respectivas notas fiscais. </w:t>
      </w:r>
    </w:p>
    <w:p w:rsidR="00CA3DBC" w:rsidRPr="00CA3DBC" w:rsidRDefault="00CA3DBC" w:rsidP="00CA3DBC">
      <w:pPr>
        <w:pStyle w:val="PargrafodaLista"/>
        <w:numPr>
          <w:ilvl w:val="0"/>
          <w:numId w:val="8"/>
        </w:num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xml:space="preserve">– Os itens deverão ser entregues </w:t>
      </w:r>
      <w:r w:rsidR="001F32A7">
        <w:rPr>
          <w:rFonts w:ascii="Arial" w:hAnsi="Arial" w:cs="Arial"/>
          <w:sz w:val="24"/>
          <w:szCs w:val="23"/>
        </w:rPr>
        <w:t>na sede da Câmara Municipal de Serranópolis, dentro do horário de expediente</w:t>
      </w:r>
      <w:r w:rsidRPr="00CA3DBC">
        <w:rPr>
          <w:rFonts w:ascii="Arial" w:hAnsi="Arial" w:cs="Arial"/>
          <w:sz w:val="24"/>
          <w:szCs w:val="23"/>
        </w:rPr>
        <w:t xml:space="preserve">. </w:t>
      </w:r>
    </w:p>
    <w:p w:rsidR="00CA3DBC" w:rsidRDefault="00CA3DBC" w:rsidP="00CA3DBC">
      <w:pPr>
        <w:autoSpaceDE w:val="0"/>
        <w:autoSpaceDN w:val="0"/>
        <w:adjustRightInd w:val="0"/>
        <w:spacing w:after="0" w:line="240" w:lineRule="auto"/>
        <w:jc w:val="both"/>
        <w:rPr>
          <w:rFonts w:ascii="Arial" w:hAnsi="Arial" w:cs="Arial"/>
          <w:sz w:val="28"/>
          <w:szCs w:val="23"/>
        </w:rPr>
      </w:pPr>
    </w:p>
    <w:p w:rsidR="00C122C5" w:rsidRDefault="00C122C5" w:rsidP="00CA3DBC">
      <w:pPr>
        <w:autoSpaceDE w:val="0"/>
        <w:autoSpaceDN w:val="0"/>
        <w:adjustRightInd w:val="0"/>
        <w:spacing w:after="0" w:line="240" w:lineRule="auto"/>
        <w:jc w:val="both"/>
        <w:rPr>
          <w:rFonts w:ascii="Arial" w:hAnsi="Arial" w:cs="Arial"/>
          <w:sz w:val="28"/>
          <w:szCs w:val="23"/>
        </w:rPr>
      </w:pPr>
    </w:p>
    <w:p w:rsidR="00C122C5" w:rsidRPr="00C122C5" w:rsidRDefault="00C122C5" w:rsidP="00C122C5">
      <w:pPr>
        <w:autoSpaceDE w:val="0"/>
        <w:autoSpaceDN w:val="0"/>
        <w:adjustRightInd w:val="0"/>
        <w:spacing w:after="0" w:line="240" w:lineRule="auto"/>
        <w:jc w:val="both"/>
        <w:rPr>
          <w:rFonts w:ascii="Arial" w:hAnsi="Arial" w:cs="Arial"/>
          <w:color w:val="000000"/>
          <w:sz w:val="28"/>
          <w:szCs w:val="24"/>
        </w:rPr>
      </w:pPr>
    </w:p>
    <w:p w:rsidR="00C122C5" w:rsidRDefault="00C122C5" w:rsidP="00C122C5">
      <w:pPr>
        <w:autoSpaceDE w:val="0"/>
        <w:autoSpaceDN w:val="0"/>
        <w:adjustRightInd w:val="0"/>
        <w:spacing w:after="0" w:line="240" w:lineRule="auto"/>
        <w:jc w:val="both"/>
        <w:rPr>
          <w:rFonts w:ascii="Arial" w:hAnsi="Arial" w:cs="Arial"/>
          <w:b/>
          <w:bCs/>
          <w:sz w:val="24"/>
          <w:szCs w:val="23"/>
        </w:rPr>
      </w:pPr>
      <w:r>
        <w:rPr>
          <w:rFonts w:ascii="Arial" w:hAnsi="Arial" w:cs="Arial"/>
          <w:b/>
          <w:bCs/>
          <w:sz w:val="24"/>
          <w:szCs w:val="23"/>
        </w:rPr>
        <w:t>Cláusula 8ª – Do Pagamento</w:t>
      </w: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numPr>
          <w:ilvl w:val="0"/>
          <w:numId w:val="10"/>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 xml:space="preserve">– O pagamento será efetuado até 30 (trinta) dias após a entrada da Nota fiscal na Tesouraria da Contratante; ficando a liberação do pagamento condicionada à regularidade do fornecedor perante o INSS e FGTS. </w:t>
      </w:r>
    </w:p>
    <w:p w:rsidR="00C122C5" w:rsidRPr="00C122C5" w:rsidRDefault="00C122C5" w:rsidP="00C122C5">
      <w:pPr>
        <w:numPr>
          <w:ilvl w:val="0"/>
          <w:numId w:val="10"/>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 xml:space="preserve">– As notas fiscais/faturas que apresentarem incorreções serão devolvidas à empresa vencedora para as devidas correções. Nesse caso, o prazo de que trata este item começará a fluir a partir da data de apresentação da nota fiscal/fatura, sem imperfeições. </w:t>
      </w:r>
    </w:p>
    <w:p w:rsidR="00C122C5" w:rsidRDefault="00C122C5" w:rsidP="00C122C5">
      <w:pPr>
        <w:numPr>
          <w:ilvl w:val="0"/>
          <w:numId w:val="10"/>
        </w:num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A contagem do prazo para pagamento terá início e encerramento em dia</w:t>
      </w:r>
      <w:r>
        <w:rPr>
          <w:rFonts w:ascii="Arial" w:hAnsi="Arial" w:cs="Arial"/>
          <w:sz w:val="24"/>
          <w:szCs w:val="23"/>
        </w:rPr>
        <w:t>s de expediente da Contratante.</w:t>
      </w:r>
    </w:p>
    <w:p w:rsid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color w:val="000000"/>
          <w:sz w:val="28"/>
          <w:szCs w:val="24"/>
        </w:rPr>
      </w:pPr>
    </w:p>
    <w:p w:rsidR="00C122C5" w:rsidRDefault="00C122C5" w:rsidP="00C122C5">
      <w:pPr>
        <w:autoSpaceDE w:val="0"/>
        <w:autoSpaceDN w:val="0"/>
        <w:adjustRightInd w:val="0"/>
        <w:spacing w:after="0" w:line="240" w:lineRule="auto"/>
        <w:jc w:val="both"/>
        <w:rPr>
          <w:rFonts w:ascii="Arial" w:hAnsi="Arial" w:cs="Arial"/>
          <w:b/>
          <w:bCs/>
          <w:sz w:val="24"/>
          <w:szCs w:val="23"/>
        </w:rPr>
      </w:pPr>
      <w:r w:rsidRPr="00C122C5">
        <w:rPr>
          <w:rFonts w:ascii="Arial" w:hAnsi="Arial" w:cs="Arial"/>
          <w:b/>
          <w:bCs/>
          <w:sz w:val="24"/>
          <w:szCs w:val="23"/>
        </w:rPr>
        <w:t xml:space="preserve">Cláusula 9ª - Das Obrigações da Contratada </w:t>
      </w: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numPr>
          <w:ilvl w:val="0"/>
          <w:numId w:val="11"/>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 xml:space="preserve">– A Contratada responsabilizar-se-á pelos encargos trabalhistas, previdenciários, fiscais, comerciais e outros resultantes da execução do contrato; </w:t>
      </w:r>
    </w:p>
    <w:p w:rsidR="00C122C5" w:rsidRPr="00C122C5" w:rsidRDefault="00C122C5" w:rsidP="00C122C5">
      <w:pPr>
        <w:numPr>
          <w:ilvl w:val="0"/>
          <w:numId w:val="11"/>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 xml:space="preserve">– A inadimplência da licitante, com referência aos encargos estabelecidos no inciso anterior, não transfere a </w:t>
      </w:r>
    </w:p>
    <w:p w:rsidR="00C122C5" w:rsidRPr="00C122C5" w:rsidRDefault="00C122C5" w:rsidP="00C122C5">
      <w:pPr>
        <w:numPr>
          <w:ilvl w:val="0"/>
          <w:numId w:val="11"/>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 xml:space="preserve">Contratante a responsabilidade de seu pagamento, nem poderá onerar o objeto do contrato; </w:t>
      </w:r>
    </w:p>
    <w:p w:rsidR="00C122C5" w:rsidRPr="00C122C5" w:rsidRDefault="00C122C5" w:rsidP="00C122C5">
      <w:pPr>
        <w:numPr>
          <w:ilvl w:val="0"/>
          <w:numId w:val="11"/>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 xml:space="preserve">– A Contratada responsabilizar-se-á pela idoneidade e pelo comportamento de seus empregados, prepostos ou subordinados, e, ainda, por quaisquer prejuízos que sejam causados à Contratante ou a terceiros; </w:t>
      </w:r>
    </w:p>
    <w:p w:rsidR="00C122C5" w:rsidRDefault="00C122C5" w:rsidP="00C122C5">
      <w:pPr>
        <w:numPr>
          <w:ilvl w:val="0"/>
          <w:numId w:val="11"/>
        </w:num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A Contratada não poderá transferir, no todo ou em parte, o presente contrato sem prévia e expre</w:t>
      </w:r>
      <w:r>
        <w:rPr>
          <w:rFonts w:ascii="Arial" w:hAnsi="Arial" w:cs="Arial"/>
          <w:sz w:val="24"/>
          <w:szCs w:val="23"/>
        </w:rPr>
        <w:t>ssa autorização da Contratante.</w:t>
      </w:r>
    </w:p>
    <w:p w:rsidR="00C122C5" w:rsidRPr="00C122C5" w:rsidRDefault="00C122C5" w:rsidP="00C122C5">
      <w:pPr>
        <w:autoSpaceDE w:val="0"/>
        <w:autoSpaceDN w:val="0"/>
        <w:adjustRightInd w:val="0"/>
        <w:spacing w:after="0" w:line="240" w:lineRule="auto"/>
        <w:jc w:val="both"/>
        <w:rPr>
          <w:rFonts w:ascii="Arial" w:hAnsi="Arial" w:cs="Arial"/>
          <w:sz w:val="28"/>
          <w:szCs w:val="23"/>
        </w:rPr>
      </w:pPr>
    </w:p>
    <w:p w:rsidR="00C122C5" w:rsidRPr="00C122C5" w:rsidRDefault="00C122C5" w:rsidP="00C122C5">
      <w:pPr>
        <w:autoSpaceDE w:val="0"/>
        <w:autoSpaceDN w:val="0"/>
        <w:adjustRightInd w:val="0"/>
        <w:spacing w:after="0" w:line="240" w:lineRule="auto"/>
        <w:jc w:val="both"/>
        <w:rPr>
          <w:rFonts w:ascii="Arial" w:hAnsi="Arial" w:cs="Arial"/>
          <w:color w:val="000000"/>
          <w:sz w:val="28"/>
          <w:szCs w:val="24"/>
        </w:rPr>
      </w:pPr>
    </w:p>
    <w:p w:rsidR="00C122C5" w:rsidRPr="00C122C5" w:rsidRDefault="00C122C5" w:rsidP="00C122C5">
      <w:pPr>
        <w:autoSpaceDE w:val="0"/>
        <w:autoSpaceDN w:val="0"/>
        <w:adjustRightInd w:val="0"/>
        <w:spacing w:after="0" w:line="240" w:lineRule="auto"/>
        <w:jc w:val="both"/>
        <w:rPr>
          <w:rFonts w:ascii="Arial" w:hAnsi="Arial" w:cs="Arial"/>
          <w:b/>
          <w:bCs/>
          <w:sz w:val="24"/>
          <w:szCs w:val="23"/>
        </w:rPr>
      </w:pPr>
      <w:r w:rsidRPr="00C122C5">
        <w:rPr>
          <w:rFonts w:ascii="Arial" w:hAnsi="Arial" w:cs="Arial"/>
          <w:b/>
          <w:bCs/>
          <w:sz w:val="24"/>
          <w:szCs w:val="23"/>
        </w:rPr>
        <w:t xml:space="preserve">Cláusula 10ª - Da Modificação Contratual </w:t>
      </w: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Default="00C122C5" w:rsidP="00C122C5">
      <w:pPr>
        <w:numPr>
          <w:ilvl w:val="0"/>
          <w:numId w:val="12"/>
        </w:num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Dado regime jurídico deste contrato, a Contratante terá a prerrogativa de modificação, rescisão e alterações unilaterais, fiscalização, ampliação de sanções motivadas, respeitadas a própria concordância da Contratada quanto às cláusulas econômico-financeiras e monetárias, ainda alterações por acordo entre as partes, tudo conforme previsão da</w:t>
      </w:r>
      <w:r>
        <w:rPr>
          <w:rFonts w:ascii="Arial" w:hAnsi="Arial" w:cs="Arial"/>
          <w:sz w:val="24"/>
          <w:szCs w:val="23"/>
        </w:rPr>
        <w:t xml:space="preserve"> Lei Federal n.º 14.133/2021.</w:t>
      </w:r>
    </w:p>
    <w:p w:rsidR="00C122C5" w:rsidRDefault="00C122C5" w:rsidP="00C122C5">
      <w:pPr>
        <w:autoSpaceDE w:val="0"/>
        <w:autoSpaceDN w:val="0"/>
        <w:adjustRightInd w:val="0"/>
        <w:spacing w:after="0" w:line="240" w:lineRule="auto"/>
        <w:jc w:val="both"/>
        <w:rPr>
          <w:rFonts w:ascii="Arial" w:hAnsi="Arial" w:cs="Arial"/>
          <w:sz w:val="24"/>
          <w:szCs w:val="23"/>
        </w:rPr>
      </w:pPr>
    </w:p>
    <w:p w:rsid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rPr>
          <w:rFonts w:ascii="Times New Roman" w:hAnsi="Times New Roman" w:cs="Times New Roman"/>
          <w:color w:val="000000"/>
          <w:sz w:val="24"/>
          <w:szCs w:val="24"/>
        </w:rPr>
      </w:pPr>
    </w:p>
    <w:p w:rsidR="00C122C5" w:rsidRPr="00C122C5" w:rsidRDefault="00C122C5" w:rsidP="00C122C5">
      <w:pPr>
        <w:autoSpaceDE w:val="0"/>
        <w:autoSpaceDN w:val="0"/>
        <w:adjustRightInd w:val="0"/>
        <w:spacing w:after="0" w:line="240" w:lineRule="auto"/>
        <w:jc w:val="both"/>
        <w:rPr>
          <w:rFonts w:ascii="Arial" w:hAnsi="Arial" w:cs="Arial"/>
          <w:b/>
          <w:bCs/>
          <w:sz w:val="24"/>
          <w:szCs w:val="23"/>
        </w:rPr>
      </w:pPr>
      <w:r w:rsidRPr="00C122C5">
        <w:rPr>
          <w:rFonts w:ascii="Arial" w:hAnsi="Arial" w:cs="Arial"/>
          <w:b/>
          <w:bCs/>
          <w:sz w:val="24"/>
          <w:szCs w:val="23"/>
        </w:rPr>
        <w:t>Cláusula 11ª - Da alteração Contratual</w:t>
      </w:r>
    </w:p>
    <w:p w:rsidR="00C122C5" w:rsidRPr="00C122C5" w:rsidRDefault="00C122C5" w:rsidP="00C122C5">
      <w:pPr>
        <w:autoSpaceDE w:val="0"/>
        <w:autoSpaceDN w:val="0"/>
        <w:adjustRightInd w:val="0"/>
        <w:spacing w:after="0" w:line="240" w:lineRule="auto"/>
        <w:jc w:val="both"/>
        <w:rPr>
          <w:rFonts w:ascii="Arial" w:hAnsi="Arial" w:cs="Arial"/>
          <w:sz w:val="28"/>
          <w:szCs w:val="24"/>
        </w:rPr>
      </w:pPr>
    </w:p>
    <w:p w:rsidR="00C122C5" w:rsidRDefault="00C122C5" w:rsidP="00C122C5">
      <w:pPr>
        <w:numPr>
          <w:ilvl w:val="0"/>
          <w:numId w:val="13"/>
        </w:num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A quantidade inicialmente contratada poderá ser acrescida ou suprimida dentro dos limites previst</w:t>
      </w:r>
      <w:r>
        <w:rPr>
          <w:rFonts w:ascii="Arial" w:hAnsi="Arial" w:cs="Arial"/>
          <w:sz w:val="24"/>
          <w:szCs w:val="23"/>
        </w:rPr>
        <w:t>os Lei Federal n.º 14.133/2021.</w:t>
      </w:r>
    </w:p>
    <w:p w:rsidR="00C122C5" w:rsidRDefault="00C122C5" w:rsidP="00C122C5">
      <w:pPr>
        <w:autoSpaceDE w:val="0"/>
        <w:autoSpaceDN w:val="0"/>
        <w:adjustRightInd w:val="0"/>
        <w:spacing w:after="0" w:line="240" w:lineRule="auto"/>
        <w:jc w:val="both"/>
        <w:rPr>
          <w:rFonts w:ascii="Arial" w:hAnsi="Arial" w:cs="Arial"/>
          <w:sz w:val="24"/>
          <w:szCs w:val="23"/>
        </w:rPr>
      </w:pPr>
    </w:p>
    <w:p w:rsid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color w:val="000000"/>
          <w:sz w:val="28"/>
          <w:szCs w:val="24"/>
        </w:rPr>
      </w:pPr>
    </w:p>
    <w:p w:rsidR="00C122C5" w:rsidRDefault="00C122C5" w:rsidP="00C122C5">
      <w:pPr>
        <w:autoSpaceDE w:val="0"/>
        <w:autoSpaceDN w:val="0"/>
        <w:adjustRightInd w:val="0"/>
        <w:spacing w:after="0" w:line="240" w:lineRule="auto"/>
        <w:jc w:val="both"/>
        <w:rPr>
          <w:rFonts w:ascii="Arial" w:hAnsi="Arial" w:cs="Arial"/>
          <w:b/>
          <w:bCs/>
          <w:sz w:val="24"/>
          <w:szCs w:val="23"/>
        </w:rPr>
      </w:pPr>
      <w:r w:rsidRPr="00C122C5">
        <w:rPr>
          <w:rFonts w:ascii="Arial" w:hAnsi="Arial" w:cs="Arial"/>
          <w:b/>
          <w:bCs/>
          <w:sz w:val="24"/>
          <w:szCs w:val="23"/>
        </w:rPr>
        <w:t>Cláusula 12</w:t>
      </w:r>
      <w:r>
        <w:rPr>
          <w:rFonts w:ascii="Arial" w:hAnsi="Arial" w:cs="Arial"/>
          <w:b/>
          <w:bCs/>
          <w:sz w:val="24"/>
          <w:szCs w:val="23"/>
        </w:rPr>
        <w:t>ª - Da Fiscalização</w:t>
      </w: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Default="00C122C5" w:rsidP="00C122C5">
      <w:pPr>
        <w:numPr>
          <w:ilvl w:val="0"/>
          <w:numId w:val="14"/>
        </w:num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A Contratante fiscalizará permanentemente se a Contratada está cumprindo adequadamente os deveres previstos neste Contrato, quanto aos fornecimentos e, havendo incorreção, será advertida para correção dos defeitos apontados na execução de sua prestação, deve</w:t>
      </w:r>
      <w:r>
        <w:rPr>
          <w:rFonts w:ascii="Arial" w:hAnsi="Arial" w:cs="Arial"/>
          <w:sz w:val="24"/>
          <w:szCs w:val="23"/>
        </w:rPr>
        <w:t>ndo fazer as devidas correções.</w:t>
      </w:r>
    </w:p>
    <w:p w:rsidR="00C122C5" w:rsidRPr="00C122C5" w:rsidRDefault="00C122C5" w:rsidP="00C122C5">
      <w:pPr>
        <w:autoSpaceDE w:val="0"/>
        <w:autoSpaceDN w:val="0"/>
        <w:adjustRightInd w:val="0"/>
        <w:spacing w:after="0" w:line="240" w:lineRule="auto"/>
        <w:jc w:val="both"/>
        <w:rPr>
          <w:rFonts w:ascii="Arial" w:hAnsi="Arial" w:cs="Arial"/>
          <w:sz w:val="28"/>
          <w:szCs w:val="23"/>
        </w:rPr>
      </w:pPr>
    </w:p>
    <w:p w:rsidR="00C122C5" w:rsidRPr="00C122C5" w:rsidRDefault="00C122C5" w:rsidP="00C122C5">
      <w:pPr>
        <w:autoSpaceDE w:val="0"/>
        <w:autoSpaceDN w:val="0"/>
        <w:adjustRightInd w:val="0"/>
        <w:spacing w:after="0" w:line="240" w:lineRule="auto"/>
        <w:jc w:val="both"/>
        <w:rPr>
          <w:rFonts w:ascii="Arial" w:hAnsi="Arial" w:cs="Arial"/>
          <w:color w:val="000000"/>
          <w:sz w:val="24"/>
          <w:szCs w:val="24"/>
        </w:rPr>
      </w:pPr>
    </w:p>
    <w:p w:rsidR="00C122C5" w:rsidRDefault="00C122C5" w:rsidP="00C122C5">
      <w:pPr>
        <w:autoSpaceDE w:val="0"/>
        <w:autoSpaceDN w:val="0"/>
        <w:adjustRightInd w:val="0"/>
        <w:spacing w:after="0" w:line="240" w:lineRule="auto"/>
        <w:jc w:val="both"/>
        <w:rPr>
          <w:rFonts w:ascii="Arial" w:hAnsi="Arial" w:cs="Arial"/>
          <w:b/>
          <w:bCs/>
          <w:sz w:val="24"/>
          <w:szCs w:val="23"/>
        </w:rPr>
      </w:pPr>
      <w:r w:rsidRPr="00C122C5">
        <w:rPr>
          <w:rFonts w:ascii="Arial" w:hAnsi="Arial" w:cs="Arial"/>
          <w:b/>
          <w:bCs/>
          <w:sz w:val="24"/>
          <w:szCs w:val="23"/>
        </w:rPr>
        <w:t>Cláusula 13ª - Das Penalidades</w:t>
      </w:r>
    </w:p>
    <w:p w:rsidR="00C122C5" w:rsidRPr="00C122C5" w:rsidRDefault="00C122C5" w:rsidP="00C122C5">
      <w:pPr>
        <w:autoSpaceDE w:val="0"/>
        <w:autoSpaceDN w:val="0"/>
        <w:adjustRightInd w:val="0"/>
        <w:spacing w:after="0" w:line="240" w:lineRule="auto"/>
        <w:jc w:val="both"/>
        <w:rPr>
          <w:rFonts w:ascii="Arial" w:hAnsi="Arial" w:cs="Arial"/>
          <w:sz w:val="24"/>
          <w:szCs w:val="23"/>
        </w:rPr>
      </w:pPr>
      <w:r w:rsidRPr="00C122C5">
        <w:rPr>
          <w:rFonts w:ascii="Arial" w:hAnsi="Arial" w:cs="Arial"/>
          <w:b/>
          <w:bCs/>
          <w:sz w:val="24"/>
          <w:szCs w:val="23"/>
        </w:rPr>
        <w:t xml:space="preserve"> </w:t>
      </w:r>
    </w:p>
    <w:p w:rsidR="00C122C5" w:rsidRPr="00C122C5" w:rsidRDefault="00C122C5" w:rsidP="00C122C5">
      <w:pPr>
        <w:autoSpaceDE w:val="0"/>
        <w:autoSpaceDN w:val="0"/>
        <w:adjustRightInd w:val="0"/>
        <w:spacing w:after="27" w:line="240" w:lineRule="auto"/>
        <w:jc w:val="both"/>
        <w:rPr>
          <w:rFonts w:ascii="Arial" w:hAnsi="Arial" w:cs="Arial"/>
          <w:sz w:val="24"/>
          <w:szCs w:val="23"/>
        </w:rPr>
      </w:pPr>
      <w:r>
        <w:rPr>
          <w:rFonts w:ascii="Arial" w:hAnsi="Arial" w:cs="Arial"/>
          <w:sz w:val="24"/>
          <w:szCs w:val="23"/>
        </w:rPr>
        <w:t xml:space="preserve">I        -   </w:t>
      </w:r>
      <w:r w:rsidRPr="00C122C5">
        <w:rPr>
          <w:rFonts w:ascii="Arial" w:hAnsi="Arial" w:cs="Arial"/>
          <w:sz w:val="24"/>
          <w:szCs w:val="23"/>
        </w:rPr>
        <w:t xml:space="preserve">Pela inexecução total ou parcial do contrato, ou pelo descumprimento de qualquer das obrigações assumidas, a CONTRATADA ficará sujeita, garantido o prévio processo administrativo, com direito ao contraditório e à ampla defesa, às sanções previstas nos artigos 155 e 156 da Lei Federal nº 14.133/2021, conforme detalhado a seguir: </w:t>
      </w:r>
    </w:p>
    <w:p w:rsidR="00C122C5" w:rsidRDefault="00C122C5" w:rsidP="00C122C5">
      <w:pPr>
        <w:autoSpaceDE w:val="0"/>
        <w:autoSpaceDN w:val="0"/>
        <w:adjustRightInd w:val="0"/>
        <w:spacing w:after="27" w:line="240" w:lineRule="auto"/>
        <w:jc w:val="both"/>
        <w:rPr>
          <w:rFonts w:ascii="Arial" w:hAnsi="Arial" w:cs="Arial"/>
          <w:sz w:val="24"/>
          <w:szCs w:val="23"/>
        </w:rPr>
      </w:pPr>
      <w:r w:rsidRPr="00C122C5">
        <w:rPr>
          <w:rFonts w:ascii="Arial" w:hAnsi="Arial" w:cs="Arial"/>
          <w:bCs/>
          <w:sz w:val="24"/>
          <w:szCs w:val="23"/>
        </w:rPr>
        <w:t>II</w:t>
      </w:r>
      <w:r>
        <w:rPr>
          <w:rFonts w:ascii="Arial" w:hAnsi="Arial" w:cs="Arial"/>
          <w:b/>
          <w:bCs/>
          <w:sz w:val="24"/>
          <w:szCs w:val="23"/>
        </w:rPr>
        <w:t xml:space="preserve">       - </w:t>
      </w:r>
      <w:r w:rsidRPr="00C122C5">
        <w:rPr>
          <w:rFonts w:ascii="Arial" w:hAnsi="Arial" w:cs="Arial"/>
          <w:b/>
          <w:bCs/>
          <w:sz w:val="24"/>
          <w:szCs w:val="23"/>
        </w:rPr>
        <w:t xml:space="preserve">Advertência: </w:t>
      </w:r>
      <w:r w:rsidRPr="00C122C5">
        <w:rPr>
          <w:rFonts w:ascii="Arial" w:hAnsi="Arial" w:cs="Arial"/>
          <w:sz w:val="24"/>
          <w:szCs w:val="23"/>
        </w:rPr>
        <w:t xml:space="preserve">Será aplicada por escrito nas hipóteses de: </w:t>
      </w:r>
    </w:p>
    <w:p w:rsidR="00C122C5" w:rsidRPr="00C122C5" w:rsidRDefault="00C122C5" w:rsidP="00C122C5">
      <w:pPr>
        <w:pStyle w:val="PargrafodaLista"/>
        <w:numPr>
          <w:ilvl w:val="0"/>
          <w:numId w:val="16"/>
        </w:numPr>
        <w:autoSpaceDE w:val="0"/>
        <w:autoSpaceDN w:val="0"/>
        <w:adjustRightInd w:val="0"/>
        <w:spacing w:after="27" w:line="240" w:lineRule="auto"/>
        <w:jc w:val="both"/>
        <w:rPr>
          <w:rFonts w:ascii="Arial" w:hAnsi="Arial" w:cs="Arial"/>
          <w:sz w:val="24"/>
          <w:szCs w:val="23"/>
        </w:rPr>
      </w:pPr>
      <w:r w:rsidRPr="00C122C5">
        <w:rPr>
          <w:rFonts w:ascii="Arial" w:hAnsi="Arial" w:cs="Arial"/>
          <w:sz w:val="24"/>
          <w:szCs w:val="23"/>
        </w:rPr>
        <w:t>Descumprimento de pequena relevância de obrigação legal ou infraçã</w:t>
      </w:r>
      <w:r>
        <w:rPr>
          <w:rFonts w:ascii="Arial" w:hAnsi="Arial" w:cs="Arial"/>
          <w:sz w:val="24"/>
          <w:szCs w:val="23"/>
        </w:rPr>
        <w:t>o à Lei Federal nº 14.133/2021;</w:t>
      </w:r>
    </w:p>
    <w:p w:rsidR="00C122C5" w:rsidRPr="00C122C5" w:rsidRDefault="00C122C5" w:rsidP="00C122C5">
      <w:pPr>
        <w:autoSpaceDE w:val="0"/>
        <w:autoSpaceDN w:val="0"/>
        <w:adjustRightInd w:val="0"/>
        <w:spacing w:after="0" w:line="240" w:lineRule="auto"/>
        <w:ind w:left="360"/>
        <w:jc w:val="both"/>
        <w:rPr>
          <w:rFonts w:ascii="Arial" w:hAnsi="Arial" w:cs="Arial"/>
          <w:sz w:val="24"/>
          <w:szCs w:val="23"/>
        </w:rPr>
      </w:pPr>
      <w:r>
        <w:rPr>
          <w:rFonts w:ascii="Arial" w:hAnsi="Arial" w:cs="Arial"/>
          <w:sz w:val="24"/>
          <w:szCs w:val="23"/>
        </w:rPr>
        <w:t xml:space="preserve">b) </w:t>
      </w:r>
      <w:r w:rsidRPr="00C122C5">
        <w:rPr>
          <w:rFonts w:ascii="Arial" w:hAnsi="Arial" w:cs="Arial"/>
          <w:sz w:val="24"/>
          <w:szCs w:val="23"/>
        </w:rPr>
        <w:t>Inexecução parcial de obrigação contratual principal ou acessória de pequena relevância, a critério da Administração, quando não se justificar a aplicação de sanção mais grave.</w:t>
      </w:r>
    </w:p>
    <w:p w:rsidR="00C122C5" w:rsidRDefault="00C122C5" w:rsidP="00C122C5">
      <w:pPr>
        <w:autoSpaceDE w:val="0"/>
        <w:autoSpaceDN w:val="0"/>
        <w:adjustRightInd w:val="0"/>
        <w:spacing w:after="0" w:line="240" w:lineRule="auto"/>
        <w:jc w:val="both"/>
        <w:rPr>
          <w:rFonts w:ascii="Arial" w:hAnsi="Arial" w:cs="Arial"/>
          <w:sz w:val="24"/>
          <w:szCs w:val="23"/>
        </w:rPr>
      </w:pPr>
      <w:r w:rsidRPr="00C122C5">
        <w:rPr>
          <w:rFonts w:ascii="Arial" w:hAnsi="Arial" w:cs="Arial"/>
          <w:bCs/>
          <w:sz w:val="24"/>
          <w:szCs w:val="23"/>
        </w:rPr>
        <w:t>III</w:t>
      </w:r>
      <w:r>
        <w:rPr>
          <w:rFonts w:ascii="Arial" w:hAnsi="Arial" w:cs="Arial"/>
          <w:b/>
          <w:bCs/>
          <w:sz w:val="24"/>
          <w:szCs w:val="23"/>
        </w:rPr>
        <w:t xml:space="preserve">      - </w:t>
      </w:r>
      <w:r w:rsidRPr="00C122C5">
        <w:rPr>
          <w:rFonts w:ascii="Arial" w:hAnsi="Arial" w:cs="Arial"/>
          <w:b/>
          <w:bCs/>
          <w:sz w:val="24"/>
          <w:szCs w:val="23"/>
        </w:rPr>
        <w:t xml:space="preserve">Multa: </w:t>
      </w:r>
      <w:r w:rsidRPr="00C122C5">
        <w:rPr>
          <w:rFonts w:ascii="Arial" w:hAnsi="Arial" w:cs="Arial"/>
          <w:sz w:val="24"/>
          <w:szCs w:val="23"/>
        </w:rPr>
        <w:t xml:space="preserve">A sanção de multa, que poderá ser aplicada cumulativamente com as demais sanções, observará os seguintes parâmetros: </w:t>
      </w:r>
    </w:p>
    <w:p w:rsidR="00C122C5" w:rsidRPr="00C122C5" w:rsidRDefault="00C122C5" w:rsidP="00C122C5">
      <w:pPr>
        <w:autoSpaceDE w:val="0"/>
        <w:autoSpaceDN w:val="0"/>
        <w:adjustRightInd w:val="0"/>
        <w:spacing w:after="0" w:line="240" w:lineRule="auto"/>
        <w:ind w:firstLine="708"/>
        <w:jc w:val="both"/>
        <w:rPr>
          <w:rFonts w:ascii="Arial" w:hAnsi="Arial" w:cs="Arial"/>
          <w:sz w:val="24"/>
          <w:szCs w:val="23"/>
        </w:rPr>
      </w:pPr>
      <w:r>
        <w:rPr>
          <w:rFonts w:ascii="Arial" w:hAnsi="Arial" w:cs="Arial"/>
          <w:sz w:val="24"/>
          <w:szCs w:val="23"/>
        </w:rPr>
        <w:t xml:space="preserve">a) </w:t>
      </w:r>
      <w:r w:rsidRPr="00C122C5">
        <w:rPr>
          <w:rFonts w:ascii="Arial" w:hAnsi="Arial" w:cs="Arial"/>
          <w:b/>
          <w:bCs/>
          <w:sz w:val="24"/>
          <w:szCs w:val="23"/>
        </w:rPr>
        <w:t xml:space="preserve">Multa Moratória: </w:t>
      </w:r>
      <w:r w:rsidRPr="00C122C5">
        <w:rPr>
          <w:rFonts w:ascii="Arial" w:hAnsi="Arial" w:cs="Arial"/>
          <w:sz w:val="24"/>
          <w:szCs w:val="23"/>
        </w:rPr>
        <w:t xml:space="preserve">Pelo atraso injustificado na execução do objeto, será aplicada multa de </w:t>
      </w:r>
      <w:r w:rsidRPr="00C122C5">
        <w:rPr>
          <w:rFonts w:ascii="Arial" w:hAnsi="Arial" w:cs="Arial"/>
          <w:b/>
          <w:bCs/>
          <w:sz w:val="24"/>
          <w:szCs w:val="23"/>
        </w:rPr>
        <w:t xml:space="preserve">0,5% (meio por cento) </w:t>
      </w:r>
      <w:r w:rsidRPr="00C122C5">
        <w:rPr>
          <w:rFonts w:ascii="Arial" w:hAnsi="Arial" w:cs="Arial"/>
          <w:sz w:val="24"/>
          <w:szCs w:val="23"/>
        </w:rPr>
        <w:t xml:space="preserve">ao dia, calculada sobre o valor da parcela em atraso ou sobre o valor total do contrato, a depender do prejuízo gerado à Administração, limitada a </w:t>
      </w:r>
      <w:r w:rsidRPr="00C122C5">
        <w:rPr>
          <w:rFonts w:ascii="Arial" w:hAnsi="Arial" w:cs="Arial"/>
          <w:b/>
          <w:bCs/>
          <w:sz w:val="24"/>
          <w:szCs w:val="23"/>
        </w:rPr>
        <w:t xml:space="preserve">15 (quinze) dias </w:t>
      </w:r>
      <w:r w:rsidRPr="00C122C5">
        <w:rPr>
          <w:rFonts w:ascii="Arial" w:hAnsi="Arial" w:cs="Arial"/>
          <w:sz w:val="24"/>
          <w:szCs w:val="23"/>
        </w:rPr>
        <w:t xml:space="preserve">de atraso. </w:t>
      </w:r>
    </w:p>
    <w:p w:rsidR="00834FBB" w:rsidRDefault="00C122C5" w:rsidP="00834FBB">
      <w:pPr>
        <w:numPr>
          <w:ilvl w:val="1"/>
          <w:numId w:val="17"/>
        </w:num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xml:space="preserve">O atraso superior a </w:t>
      </w:r>
      <w:r w:rsidRPr="00C122C5">
        <w:rPr>
          <w:rFonts w:ascii="Arial" w:hAnsi="Arial" w:cs="Arial"/>
          <w:b/>
          <w:bCs/>
          <w:sz w:val="24"/>
          <w:szCs w:val="23"/>
        </w:rPr>
        <w:t xml:space="preserve">15 (quinze) </w:t>
      </w:r>
      <w:r w:rsidRPr="00C122C5">
        <w:rPr>
          <w:rFonts w:ascii="Arial" w:hAnsi="Arial" w:cs="Arial"/>
          <w:sz w:val="24"/>
          <w:szCs w:val="23"/>
        </w:rPr>
        <w:t>dias poderá caracterizar inexecução total do contrato, sujeitando a CONTRATADA às sanções correspondentes, sem prejuízo da cobrança d</w:t>
      </w:r>
      <w:r>
        <w:rPr>
          <w:rFonts w:ascii="Arial" w:hAnsi="Arial" w:cs="Arial"/>
          <w:sz w:val="24"/>
          <w:szCs w:val="23"/>
        </w:rPr>
        <w:t>a multa moratória já incorrida.</w:t>
      </w:r>
    </w:p>
    <w:p w:rsidR="00834FBB" w:rsidRPr="00834FBB" w:rsidRDefault="00834FBB" w:rsidP="00834FBB">
      <w:pPr>
        <w:autoSpaceDE w:val="0"/>
        <w:autoSpaceDN w:val="0"/>
        <w:adjustRightInd w:val="0"/>
        <w:spacing w:after="0" w:line="240" w:lineRule="auto"/>
        <w:ind w:firstLine="708"/>
        <w:jc w:val="both"/>
        <w:rPr>
          <w:rFonts w:ascii="Arial" w:hAnsi="Arial" w:cs="Arial"/>
          <w:sz w:val="24"/>
          <w:szCs w:val="23"/>
        </w:rPr>
      </w:pPr>
      <w:r>
        <w:rPr>
          <w:rFonts w:ascii="Arial" w:hAnsi="Arial" w:cs="Arial"/>
          <w:sz w:val="24"/>
          <w:szCs w:val="23"/>
        </w:rPr>
        <w:t xml:space="preserve">b) </w:t>
      </w:r>
      <w:r w:rsidRPr="00834FBB">
        <w:rPr>
          <w:rFonts w:ascii="Arial" w:hAnsi="Arial" w:cs="Arial"/>
          <w:b/>
          <w:bCs/>
          <w:sz w:val="24"/>
          <w:szCs w:val="23"/>
        </w:rPr>
        <w:t xml:space="preserve">Multa Compensatória: </w:t>
      </w:r>
      <w:r w:rsidRPr="00834FBB">
        <w:rPr>
          <w:rFonts w:ascii="Arial" w:hAnsi="Arial" w:cs="Arial"/>
          <w:sz w:val="24"/>
          <w:szCs w:val="23"/>
        </w:rPr>
        <w:t xml:space="preserve">Pela inexecução parcial ou total do contrato, será aplicada multa de até </w:t>
      </w:r>
      <w:r w:rsidRPr="00834FBB">
        <w:rPr>
          <w:rFonts w:ascii="Arial" w:hAnsi="Arial" w:cs="Arial"/>
          <w:b/>
          <w:bCs/>
          <w:sz w:val="24"/>
          <w:szCs w:val="23"/>
        </w:rPr>
        <w:t xml:space="preserve">30% (trinta por cento) </w:t>
      </w:r>
      <w:r w:rsidRPr="00834FBB">
        <w:rPr>
          <w:rFonts w:ascii="Arial" w:hAnsi="Arial" w:cs="Arial"/>
          <w:sz w:val="24"/>
          <w:szCs w:val="23"/>
        </w:rPr>
        <w:t xml:space="preserve">calculada sobre o valor da parte inadimplida ou sobre o valor global do contrato, conforme a gravidade da infração. </w:t>
      </w:r>
    </w:p>
    <w:p w:rsidR="00834FBB" w:rsidRPr="00834FBB" w:rsidRDefault="00834FBB" w:rsidP="00834FBB">
      <w:pPr>
        <w:numPr>
          <w:ilvl w:val="1"/>
          <w:numId w:val="18"/>
        </w:numPr>
        <w:autoSpaceDE w:val="0"/>
        <w:autoSpaceDN w:val="0"/>
        <w:adjustRightInd w:val="0"/>
        <w:spacing w:after="27" w:line="240" w:lineRule="auto"/>
        <w:jc w:val="both"/>
        <w:rPr>
          <w:rFonts w:ascii="Arial" w:hAnsi="Arial" w:cs="Arial"/>
          <w:sz w:val="24"/>
          <w:szCs w:val="23"/>
        </w:rPr>
      </w:pPr>
      <w:r>
        <w:rPr>
          <w:rFonts w:ascii="Arial" w:hAnsi="Arial" w:cs="Arial"/>
          <w:sz w:val="24"/>
          <w:szCs w:val="23"/>
        </w:rPr>
        <w:t xml:space="preserve">c) </w:t>
      </w:r>
      <w:r w:rsidRPr="00834FBB">
        <w:rPr>
          <w:rFonts w:ascii="Arial" w:hAnsi="Arial" w:cs="Arial"/>
          <w:sz w:val="24"/>
          <w:szCs w:val="23"/>
        </w:rPr>
        <w:t xml:space="preserve">A soma das multas aplicadas não poderá ser inferior a 0,5% (zero vírgula cinco por cento) nem superior a 30% (trinta </w:t>
      </w:r>
      <w:r w:rsidR="00840600">
        <w:rPr>
          <w:rFonts w:ascii="Arial" w:hAnsi="Arial" w:cs="Arial"/>
          <w:sz w:val="24"/>
          <w:szCs w:val="23"/>
        </w:rPr>
        <w:t>por cento) do valor do contrato</w:t>
      </w:r>
      <w:r w:rsidRPr="00834FBB">
        <w:rPr>
          <w:rFonts w:ascii="Arial" w:hAnsi="Arial" w:cs="Arial"/>
          <w:sz w:val="24"/>
          <w:szCs w:val="23"/>
        </w:rPr>
        <w:t xml:space="preserve">. </w:t>
      </w:r>
    </w:p>
    <w:p w:rsidR="00655309" w:rsidRPr="00655309" w:rsidRDefault="00834FBB" w:rsidP="00655309">
      <w:pPr>
        <w:pStyle w:val="Default"/>
        <w:ind w:firstLine="708"/>
        <w:jc w:val="both"/>
        <w:rPr>
          <w:rFonts w:ascii="Arial" w:hAnsi="Arial" w:cs="Arial"/>
          <w:szCs w:val="23"/>
        </w:rPr>
      </w:pPr>
      <w:r>
        <w:rPr>
          <w:rFonts w:ascii="Arial" w:hAnsi="Arial" w:cs="Arial"/>
          <w:szCs w:val="23"/>
        </w:rPr>
        <w:t xml:space="preserve">d) </w:t>
      </w:r>
      <w:r w:rsidRPr="00834FBB">
        <w:rPr>
          <w:rFonts w:ascii="Arial" w:hAnsi="Arial" w:cs="Arial"/>
          <w:szCs w:val="23"/>
        </w:rPr>
        <w:t xml:space="preserve">Se a multa aplicada e as indenizações cabíveis forem superiores ao valor de pagamento eventualmente devido pela Administração ao contratado, além da perda desse valor, a diferença será descontada da garantia prestada ou será cobrada judicialmente (Art. 156 </w:t>
      </w:r>
      <w:r w:rsidR="00655309">
        <w:rPr>
          <w:rFonts w:ascii="Arial" w:hAnsi="Arial" w:cs="Arial"/>
          <w:szCs w:val="23"/>
        </w:rPr>
        <w:t>§ 8º lei 14.133/2021).</w:t>
      </w:r>
    </w:p>
    <w:p w:rsidR="00655309" w:rsidRDefault="00655309" w:rsidP="00655309">
      <w:pPr>
        <w:autoSpaceDE w:val="0"/>
        <w:autoSpaceDN w:val="0"/>
        <w:adjustRightInd w:val="0"/>
        <w:spacing w:after="27" w:line="240" w:lineRule="auto"/>
        <w:jc w:val="both"/>
        <w:rPr>
          <w:rFonts w:ascii="Arial" w:hAnsi="Arial" w:cs="Arial"/>
          <w:sz w:val="24"/>
          <w:szCs w:val="23"/>
        </w:rPr>
      </w:pPr>
      <w:r w:rsidRPr="00655309">
        <w:rPr>
          <w:rFonts w:ascii="Arial" w:hAnsi="Arial" w:cs="Arial"/>
          <w:bCs/>
          <w:sz w:val="24"/>
          <w:szCs w:val="23"/>
        </w:rPr>
        <w:t>IV       -</w:t>
      </w:r>
      <w:r>
        <w:rPr>
          <w:rFonts w:ascii="Arial" w:hAnsi="Arial" w:cs="Arial"/>
          <w:b/>
          <w:bCs/>
          <w:sz w:val="24"/>
          <w:szCs w:val="23"/>
        </w:rPr>
        <w:t xml:space="preserve">  </w:t>
      </w:r>
      <w:r w:rsidRPr="00655309">
        <w:rPr>
          <w:rFonts w:ascii="Arial" w:hAnsi="Arial" w:cs="Arial"/>
          <w:b/>
          <w:bCs/>
          <w:sz w:val="24"/>
          <w:szCs w:val="23"/>
        </w:rPr>
        <w:t xml:space="preserve">Impedimento de Licitar e Contratar: </w:t>
      </w:r>
      <w:r w:rsidRPr="00655309">
        <w:rPr>
          <w:rFonts w:ascii="Arial" w:hAnsi="Arial" w:cs="Arial"/>
          <w:sz w:val="24"/>
          <w:szCs w:val="23"/>
        </w:rPr>
        <w:t xml:space="preserve">A CONTRATADA será impedida de licitar e contratar com a Administração Pública Direta e Indireta do Município de </w:t>
      </w:r>
      <w:r>
        <w:rPr>
          <w:rFonts w:ascii="Arial" w:hAnsi="Arial" w:cs="Arial"/>
          <w:sz w:val="24"/>
          <w:szCs w:val="23"/>
        </w:rPr>
        <w:t>Serranópolis</w:t>
      </w:r>
      <w:r w:rsidRPr="00655309">
        <w:rPr>
          <w:rFonts w:ascii="Arial" w:hAnsi="Arial" w:cs="Arial"/>
          <w:sz w:val="24"/>
          <w:szCs w:val="23"/>
        </w:rPr>
        <w:t xml:space="preserve"> - GO, pelo prazo máximo de 3 (três) anos, quando: </w:t>
      </w:r>
    </w:p>
    <w:p w:rsidR="00655309" w:rsidRPr="00655309" w:rsidRDefault="00655309" w:rsidP="00655309">
      <w:pPr>
        <w:autoSpaceDE w:val="0"/>
        <w:autoSpaceDN w:val="0"/>
        <w:adjustRightInd w:val="0"/>
        <w:spacing w:after="27" w:line="240" w:lineRule="auto"/>
        <w:ind w:firstLine="708"/>
        <w:jc w:val="both"/>
        <w:rPr>
          <w:rFonts w:ascii="Arial" w:hAnsi="Arial" w:cs="Arial"/>
          <w:sz w:val="24"/>
          <w:szCs w:val="23"/>
        </w:rPr>
      </w:pPr>
      <w:r>
        <w:rPr>
          <w:rFonts w:ascii="Arial" w:hAnsi="Arial" w:cs="Arial"/>
          <w:sz w:val="24"/>
          <w:szCs w:val="23"/>
        </w:rPr>
        <w:lastRenderedPageBreak/>
        <w:t xml:space="preserve">a) </w:t>
      </w:r>
      <w:r w:rsidRPr="00655309">
        <w:rPr>
          <w:rFonts w:ascii="Arial" w:hAnsi="Arial" w:cs="Arial"/>
          <w:sz w:val="24"/>
          <w:szCs w:val="23"/>
        </w:rPr>
        <w:t xml:space="preserve">Der causa à inexecução parcial do contrato que supere a gravidade prevista para a sanção de advertência ou que cause grave dano à Administração, ao funcionamento dos serviços públicos ou ao interesse coletivo; </w:t>
      </w:r>
    </w:p>
    <w:p w:rsidR="00655309" w:rsidRPr="00655309" w:rsidRDefault="00655309" w:rsidP="00655309">
      <w:pPr>
        <w:numPr>
          <w:ilvl w:val="1"/>
          <w:numId w:val="20"/>
        </w:numPr>
        <w:autoSpaceDE w:val="0"/>
        <w:autoSpaceDN w:val="0"/>
        <w:adjustRightInd w:val="0"/>
        <w:spacing w:after="27" w:line="240" w:lineRule="auto"/>
        <w:jc w:val="both"/>
        <w:rPr>
          <w:rFonts w:ascii="Arial" w:hAnsi="Arial" w:cs="Arial"/>
          <w:sz w:val="24"/>
          <w:szCs w:val="23"/>
        </w:rPr>
      </w:pPr>
      <w:r>
        <w:rPr>
          <w:rFonts w:ascii="Arial" w:hAnsi="Arial" w:cs="Arial"/>
          <w:sz w:val="24"/>
          <w:szCs w:val="23"/>
        </w:rPr>
        <w:t xml:space="preserve">b) </w:t>
      </w:r>
      <w:r w:rsidRPr="00655309">
        <w:rPr>
          <w:rFonts w:ascii="Arial" w:hAnsi="Arial" w:cs="Arial"/>
          <w:sz w:val="24"/>
          <w:szCs w:val="23"/>
        </w:rPr>
        <w:t>Der causa</w:t>
      </w:r>
      <w:r>
        <w:rPr>
          <w:rFonts w:ascii="Arial" w:hAnsi="Arial" w:cs="Arial"/>
          <w:sz w:val="24"/>
          <w:szCs w:val="23"/>
        </w:rPr>
        <w:t xml:space="preserve"> à inexecução total do contrato;</w:t>
      </w:r>
    </w:p>
    <w:p w:rsidR="00655309" w:rsidRPr="00655309" w:rsidRDefault="00655309" w:rsidP="00655309">
      <w:pPr>
        <w:numPr>
          <w:ilvl w:val="1"/>
          <w:numId w:val="20"/>
        </w:numPr>
        <w:autoSpaceDE w:val="0"/>
        <w:autoSpaceDN w:val="0"/>
        <w:adjustRightInd w:val="0"/>
        <w:spacing w:after="27" w:line="240" w:lineRule="auto"/>
        <w:jc w:val="both"/>
        <w:rPr>
          <w:rFonts w:ascii="Arial" w:hAnsi="Arial" w:cs="Arial"/>
          <w:sz w:val="24"/>
          <w:szCs w:val="23"/>
        </w:rPr>
      </w:pPr>
      <w:r>
        <w:rPr>
          <w:rFonts w:ascii="Arial" w:hAnsi="Arial" w:cs="Arial"/>
          <w:sz w:val="24"/>
          <w:szCs w:val="23"/>
        </w:rPr>
        <w:t xml:space="preserve">c) </w:t>
      </w:r>
      <w:r w:rsidRPr="00655309">
        <w:rPr>
          <w:rFonts w:ascii="Arial" w:hAnsi="Arial" w:cs="Arial"/>
          <w:sz w:val="24"/>
          <w:szCs w:val="23"/>
        </w:rPr>
        <w:t>Deixar de entregar a documentação exigida para o certame ou não mantiver a proposta, salvo fato superv</w:t>
      </w:r>
      <w:r>
        <w:rPr>
          <w:rFonts w:ascii="Arial" w:hAnsi="Arial" w:cs="Arial"/>
          <w:sz w:val="24"/>
          <w:szCs w:val="23"/>
        </w:rPr>
        <w:t>eniente devidamente justificado;</w:t>
      </w:r>
    </w:p>
    <w:p w:rsidR="00655309" w:rsidRPr="00655309" w:rsidRDefault="00655309" w:rsidP="00655309">
      <w:pPr>
        <w:numPr>
          <w:ilvl w:val="1"/>
          <w:numId w:val="20"/>
        </w:numPr>
        <w:autoSpaceDE w:val="0"/>
        <w:autoSpaceDN w:val="0"/>
        <w:adjustRightInd w:val="0"/>
        <w:spacing w:after="27" w:line="240" w:lineRule="auto"/>
        <w:jc w:val="both"/>
        <w:rPr>
          <w:rFonts w:ascii="Arial" w:hAnsi="Arial" w:cs="Arial"/>
          <w:sz w:val="24"/>
          <w:szCs w:val="23"/>
        </w:rPr>
      </w:pPr>
      <w:r>
        <w:rPr>
          <w:rFonts w:ascii="Arial" w:hAnsi="Arial" w:cs="Arial"/>
          <w:sz w:val="24"/>
          <w:szCs w:val="23"/>
        </w:rPr>
        <w:t xml:space="preserve">d) </w:t>
      </w:r>
      <w:r w:rsidRPr="00655309">
        <w:rPr>
          <w:rFonts w:ascii="Arial" w:hAnsi="Arial" w:cs="Arial"/>
          <w:sz w:val="24"/>
          <w:szCs w:val="23"/>
        </w:rPr>
        <w:t>Não celebrar o contrato ou não entregar a documentação exigida para a contratação, quando convocado dentro do prazo de validad</w:t>
      </w:r>
      <w:r>
        <w:rPr>
          <w:rFonts w:ascii="Arial" w:hAnsi="Arial" w:cs="Arial"/>
          <w:sz w:val="24"/>
          <w:szCs w:val="23"/>
        </w:rPr>
        <w:t>e de sua proposta;</w:t>
      </w:r>
    </w:p>
    <w:p w:rsidR="00655309" w:rsidRPr="00655309" w:rsidRDefault="00655309" w:rsidP="00655309">
      <w:pPr>
        <w:numPr>
          <w:ilvl w:val="1"/>
          <w:numId w:val="20"/>
        </w:numPr>
        <w:autoSpaceDE w:val="0"/>
        <w:autoSpaceDN w:val="0"/>
        <w:adjustRightInd w:val="0"/>
        <w:spacing w:after="0" w:line="240" w:lineRule="auto"/>
        <w:jc w:val="both"/>
        <w:rPr>
          <w:rFonts w:ascii="Arial" w:hAnsi="Arial" w:cs="Arial"/>
          <w:sz w:val="24"/>
          <w:szCs w:val="23"/>
        </w:rPr>
      </w:pPr>
      <w:r>
        <w:rPr>
          <w:rFonts w:ascii="Arial" w:hAnsi="Arial" w:cs="Arial"/>
          <w:sz w:val="24"/>
          <w:szCs w:val="23"/>
        </w:rPr>
        <w:t xml:space="preserve">e) </w:t>
      </w:r>
      <w:r w:rsidRPr="00655309">
        <w:rPr>
          <w:rFonts w:ascii="Arial" w:hAnsi="Arial" w:cs="Arial"/>
          <w:sz w:val="24"/>
          <w:szCs w:val="23"/>
        </w:rPr>
        <w:t>Ensejar o retardamento da execução ou da entrega do objeto da licitação sem motivo justificado</w:t>
      </w:r>
      <w:r>
        <w:rPr>
          <w:rFonts w:ascii="Arial" w:hAnsi="Arial" w:cs="Arial"/>
          <w:sz w:val="24"/>
          <w:szCs w:val="23"/>
        </w:rPr>
        <w:t>.</w:t>
      </w:r>
    </w:p>
    <w:p w:rsidR="00655309" w:rsidRPr="00655309" w:rsidRDefault="00655309" w:rsidP="00655309">
      <w:pPr>
        <w:autoSpaceDE w:val="0"/>
        <w:autoSpaceDN w:val="0"/>
        <w:adjustRightInd w:val="0"/>
        <w:spacing w:after="27" w:line="240" w:lineRule="auto"/>
        <w:jc w:val="both"/>
        <w:rPr>
          <w:rFonts w:ascii="Arial" w:hAnsi="Arial" w:cs="Arial"/>
          <w:sz w:val="24"/>
          <w:szCs w:val="23"/>
        </w:rPr>
      </w:pPr>
      <w:r w:rsidRPr="00655309">
        <w:rPr>
          <w:rFonts w:ascii="Arial" w:hAnsi="Arial" w:cs="Arial"/>
          <w:bCs/>
          <w:sz w:val="24"/>
          <w:szCs w:val="23"/>
        </w:rPr>
        <w:t>V</w:t>
      </w:r>
      <w:r>
        <w:rPr>
          <w:rFonts w:ascii="Arial" w:hAnsi="Arial" w:cs="Arial"/>
          <w:bCs/>
          <w:sz w:val="24"/>
          <w:szCs w:val="23"/>
        </w:rPr>
        <w:t xml:space="preserve">         </w:t>
      </w:r>
      <w:r w:rsidRPr="00655309">
        <w:rPr>
          <w:rFonts w:ascii="Arial" w:hAnsi="Arial" w:cs="Arial"/>
          <w:bCs/>
          <w:sz w:val="24"/>
          <w:szCs w:val="23"/>
        </w:rPr>
        <w:t xml:space="preserve">- </w:t>
      </w:r>
      <w:r w:rsidRPr="00655309">
        <w:rPr>
          <w:rFonts w:ascii="Arial" w:hAnsi="Arial" w:cs="Arial"/>
          <w:b/>
          <w:bCs/>
          <w:sz w:val="24"/>
          <w:szCs w:val="23"/>
        </w:rPr>
        <w:t xml:space="preserve">Declaração de Inidoneidade para Licitar ou Contratar: </w:t>
      </w:r>
      <w:r w:rsidRPr="00655309">
        <w:rPr>
          <w:rFonts w:ascii="Arial" w:hAnsi="Arial" w:cs="Arial"/>
          <w:sz w:val="24"/>
          <w:szCs w:val="23"/>
        </w:rPr>
        <w:t xml:space="preserve">Será declarada a inidoneidade da CONTRATADA para licitar ou contratar com toda a Administração Pública, em todos os níveis federativos, pelo prazo mínimo de 3 (três) e máximo de 6 (seis) anos, nas hipóteses previstas no art. 156, § 5º, da Lei nº 14.133/2021. </w:t>
      </w:r>
    </w:p>
    <w:p w:rsidR="00655309" w:rsidRPr="00655309" w:rsidRDefault="00655309" w:rsidP="00655309">
      <w:pPr>
        <w:autoSpaceDE w:val="0"/>
        <w:autoSpaceDN w:val="0"/>
        <w:adjustRightInd w:val="0"/>
        <w:spacing w:after="27" w:line="240" w:lineRule="auto"/>
        <w:jc w:val="both"/>
        <w:rPr>
          <w:rFonts w:ascii="Arial" w:hAnsi="Arial" w:cs="Arial"/>
          <w:sz w:val="24"/>
          <w:szCs w:val="23"/>
        </w:rPr>
      </w:pPr>
      <w:r w:rsidRPr="00655309">
        <w:rPr>
          <w:rFonts w:ascii="Arial" w:hAnsi="Arial" w:cs="Arial"/>
          <w:bCs/>
          <w:sz w:val="24"/>
          <w:szCs w:val="23"/>
        </w:rPr>
        <w:t>VI     -</w:t>
      </w:r>
      <w:r>
        <w:rPr>
          <w:rFonts w:ascii="Arial" w:hAnsi="Arial" w:cs="Arial"/>
          <w:b/>
          <w:bCs/>
          <w:sz w:val="24"/>
          <w:szCs w:val="23"/>
        </w:rPr>
        <w:t xml:space="preserve"> </w:t>
      </w:r>
      <w:r w:rsidRPr="00655309">
        <w:rPr>
          <w:rFonts w:ascii="Arial" w:hAnsi="Arial" w:cs="Arial"/>
          <w:b/>
          <w:bCs/>
          <w:sz w:val="24"/>
          <w:szCs w:val="23"/>
        </w:rPr>
        <w:t xml:space="preserve">Procedimento: </w:t>
      </w:r>
      <w:r w:rsidRPr="00655309">
        <w:rPr>
          <w:rFonts w:ascii="Arial" w:hAnsi="Arial" w:cs="Arial"/>
          <w:sz w:val="24"/>
          <w:szCs w:val="23"/>
        </w:rPr>
        <w:t>A apuração da responsabilidade se dará em proces</w:t>
      </w:r>
      <w:r>
        <w:rPr>
          <w:rFonts w:ascii="Arial" w:hAnsi="Arial" w:cs="Arial"/>
          <w:sz w:val="24"/>
          <w:szCs w:val="23"/>
        </w:rPr>
        <w:t>so administrativo simplificado</w:t>
      </w:r>
      <w:r w:rsidRPr="00655309">
        <w:rPr>
          <w:rFonts w:ascii="Arial" w:hAnsi="Arial" w:cs="Arial"/>
          <w:sz w:val="24"/>
          <w:szCs w:val="23"/>
        </w:rPr>
        <w:t xml:space="preserve">, no qual a CONTRATADA será intimada para, no prazo de 2 (dois) dias úteis, apresentar justificativa. A rejeição da justificativa pelo Gestor do Contrato poderá ensejar a instauração do processo administrativo para apuração </w:t>
      </w:r>
      <w:proofErr w:type="gramStart"/>
      <w:r w:rsidRPr="00655309">
        <w:rPr>
          <w:rFonts w:ascii="Arial" w:hAnsi="Arial" w:cs="Arial"/>
          <w:sz w:val="24"/>
          <w:szCs w:val="23"/>
        </w:rPr>
        <w:t>de</w:t>
      </w:r>
      <w:proofErr w:type="gramEnd"/>
      <w:r w:rsidRPr="00655309">
        <w:rPr>
          <w:rFonts w:ascii="Arial" w:hAnsi="Arial" w:cs="Arial"/>
          <w:sz w:val="24"/>
          <w:szCs w:val="23"/>
        </w:rPr>
        <w:t xml:space="preserve"> sanção. </w:t>
      </w:r>
    </w:p>
    <w:p w:rsidR="00655309" w:rsidRDefault="00655309" w:rsidP="00655309">
      <w:pPr>
        <w:autoSpaceDE w:val="0"/>
        <w:autoSpaceDN w:val="0"/>
        <w:adjustRightInd w:val="0"/>
        <w:spacing w:after="0" w:line="240" w:lineRule="auto"/>
        <w:jc w:val="both"/>
        <w:rPr>
          <w:rFonts w:ascii="Arial" w:hAnsi="Arial" w:cs="Arial"/>
          <w:sz w:val="24"/>
          <w:szCs w:val="23"/>
        </w:rPr>
      </w:pPr>
      <w:r>
        <w:rPr>
          <w:rFonts w:ascii="Arial" w:hAnsi="Arial" w:cs="Arial"/>
          <w:sz w:val="24"/>
          <w:szCs w:val="23"/>
        </w:rPr>
        <w:t xml:space="preserve">VII    - </w:t>
      </w:r>
      <w:r w:rsidRPr="00655309">
        <w:rPr>
          <w:rFonts w:ascii="Arial" w:hAnsi="Arial" w:cs="Arial"/>
          <w:sz w:val="24"/>
          <w:szCs w:val="23"/>
        </w:rPr>
        <w:t>As sanções previstas nesta cláusula poderão ser aplicadas de forma cumulativa, e sua aplicação não exime a CONTRATADA da obrigação de reparar integralmente os danos e pre</w:t>
      </w:r>
      <w:r>
        <w:rPr>
          <w:rFonts w:ascii="Arial" w:hAnsi="Arial" w:cs="Arial"/>
          <w:sz w:val="24"/>
          <w:szCs w:val="23"/>
        </w:rPr>
        <w:t>juízos causados à Administração.</w:t>
      </w:r>
    </w:p>
    <w:p w:rsidR="00655309" w:rsidRPr="00655309" w:rsidRDefault="00655309" w:rsidP="00655309">
      <w:pPr>
        <w:autoSpaceDE w:val="0"/>
        <w:autoSpaceDN w:val="0"/>
        <w:adjustRightInd w:val="0"/>
        <w:spacing w:after="0" w:line="240" w:lineRule="auto"/>
        <w:jc w:val="both"/>
        <w:rPr>
          <w:rFonts w:ascii="Arial" w:hAnsi="Arial" w:cs="Arial"/>
          <w:sz w:val="28"/>
          <w:szCs w:val="23"/>
        </w:rPr>
      </w:pPr>
    </w:p>
    <w:p w:rsidR="00655309" w:rsidRPr="00655309" w:rsidRDefault="00655309" w:rsidP="00655309">
      <w:pPr>
        <w:autoSpaceDE w:val="0"/>
        <w:autoSpaceDN w:val="0"/>
        <w:adjustRightInd w:val="0"/>
        <w:spacing w:after="0" w:line="240" w:lineRule="auto"/>
        <w:jc w:val="both"/>
        <w:rPr>
          <w:rFonts w:ascii="Arial" w:hAnsi="Arial" w:cs="Arial"/>
          <w:color w:val="000000"/>
          <w:sz w:val="28"/>
          <w:szCs w:val="24"/>
        </w:rPr>
      </w:pPr>
    </w:p>
    <w:p w:rsidR="00655309" w:rsidRDefault="00655309" w:rsidP="00655309">
      <w:pPr>
        <w:autoSpaceDE w:val="0"/>
        <w:autoSpaceDN w:val="0"/>
        <w:adjustRightInd w:val="0"/>
        <w:spacing w:after="0" w:line="240" w:lineRule="auto"/>
        <w:jc w:val="both"/>
        <w:rPr>
          <w:rFonts w:ascii="Arial" w:hAnsi="Arial" w:cs="Arial"/>
          <w:b/>
          <w:bCs/>
          <w:sz w:val="24"/>
          <w:szCs w:val="23"/>
        </w:rPr>
      </w:pPr>
      <w:r>
        <w:rPr>
          <w:rFonts w:ascii="Arial" w:hAnsi="Arial" w:cs="Arial"/>
          <w:b/>
          <w:bCs/>
          <w:sz w:val="24"/>
          <w:szCs w:val="23"/>
        </w:rPr>
        <w:t>Cláusula 14ª – Das Multas</w:t>
      </w: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Default="00655309" w:rsidP="00655309">
      <w:pPr>
        <w:numPr>
          <w:ilvl w:val="0"/>
          <w:numId w:val="22"/>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As multas a serem eventualmente aplicadas nos casos pertinentes e que poderão ser acumuladas com outras sanções, na forma da Lei, serão limitadas ao percentual máximo de 20% (vinte por cento) e aplicadas na conformidade da gravidade da infração. Tais valores, inexistindo garantia caucionada em dinheiro, serão descontados em eventuais créditos da Contratada e, caso insuficiente, cobrada judicialmente. Lei Federal n.º 14.133/2021. A multa prevista não tem caráter compensatório e o seu pagamento não eximirá a Contratada da responsabilidade de perdas e danos decor</w:t>
      </w:r>
      <w:r>
        <w:rPr>
          <w:rFonts w:ascii="Arial" w:hAnsi="Arial" w:cs="Arial"/>
          <w:sz w:val="24"/>
          <w:szCs w:val="23"/>
        </w:rPr>
        <w:t>rentes das infrações cometidas.</w:t>
      </w:r>
    </w:p>
    <w:p w:rsidR="00655309" w:rsidRPr="00655309" w:rsidRDefault="00655309" w:rsidP="00655309">
      <w:pPr>
        <w:autoSpaceDE w:val="0"/>
        <w:autoSpaceDN w:val="0"/>
        <w:adjustRightInd w:val="0"/>
        <w:spacing w:after="0" w:line="240" w:lineRule="auto"/>
        <w:jc w:val="both"/>
        <w:rPr>
          <w:rFonts w:ascii="Arial" w:hAnsi="Arial" w:cs="Arial"/>
          <w:sz w:val="28"/>
          <w:szCs w:val="23"/>
        </w:rPr>
      </w:pPr>
    </w:p>
    <w:p w:rsidR="00655309" w:rsidRPr="00655309" w:rsidRDefault="00655309" w:rsidP="00655309">
      <w:pPr>
        <w:autoSpaceDE w:val="0"/>
        <w:autoSpaceDN w:val="0"/>
        <w:adjustRightInd w:val="0"/>
        <w:spacing w:after="0" w:line="240" w:lineRule="auto"/>
        <w:jc w:val="both"/>
        <w:rPr>
          <w:rFonts w:ascii="Arial" w:hAnsi="Arial" w:cs="Arial"/>
          <w:color w:val="000000"/>
          <w:sz w:val="28"/>
          <w:szCs w:val="24"/>
        </w:rPr>
      </w:pPr>
    </w:p>
    <w:p w:rsidR="00655309" w:rsidRPr="00655309" w:rsidRDefault="00655309" w:rsidP="00655309">
      <w:pPr>
        <w:autoSpaceDE w:val="0"/>
        <w:autoSpaceDN w:val="0"/>
        <w:adjustRightInd w:val="0"/>
        <w:spacing w:after="0" w:line="240" w:lineRule="auto"/>
        <w:jc w:val="both"/>
        <w:rPr>
          <w:rFonts w:ascii="Arial" w:hAnsi="Arial" w:cs="Arial"/>
          <w:b/>
          <w:bCs/>
          <w:sz w:val="24"/>
          <w:szCs w:val="23"/>
        </w:rPr>
      </w:pPr>
      <w:r w:rsidRPr="00655309">
        <w:rPr>
          <w:rFonts w:ascii="Arial" w:hAnsi="Arial" w:cs="Arial"/>
          <w:b/>
          <w:bCs/>
          <w:sz w:val="24"/>
          <w:szCs w:val="23"/>
        </w:rPr>
        <w:t>Cláusula 15ª - Da Rescisão Contratual</w:t>
      </w:r>
    </w:p>
    <w:p w:rsidR="00655309" w:rsidRPr="00655309" w:rsidRDefault="00655309" w:rsidP="00655309">
      <w:pPr>
        <w:autoSpaceDE w:val="0"/>
        <w:autoSpaceDN w:val="0"/>
        <w:adjustRightInd w:val="0"/>
        <w:spacing w:after="0" w:line="240" w:lineRule="auto"/>
        <w:jc w:val="both"/>
        <w:rPr>
          <w:rFonts w:ascii="Arial" w:hAnsi="Arial" w:cs="Arial"/>
          <w:sz w:val="28"/>
          <w:szCs w:val="24"/>
        </w:rPr>
      </w:pPr>
    </w:p>
    <w:p w:rsidR="00655309" w:rsidRDefault="00655309" w:rsidP="00655309">
      <w:pPr>
        <w:numPr>
          <w:ilvl w:val="0"/>
          <w:numId w:val="23"/>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O contrato poderá ser rescindido nas hipóteses previstas Lei Federal n.º 14.133/2021, no que lhe for aplicável, assegurando o contraditório e a ampla defe</w:t>
      </w:r>
      <w:r>
        <w:rPr>
          <w:rFonts w:ascii="Arial" w:hAnsi="Arial" w:cs="Arial"/>
          <w:sz w:val="24"/>
          <w:szCs w:val="23"/>
        </w:rPr>
        <w:t>sa na formalização dos motivos.</w:t>
      </w:r>
    </w:p>
    <w:p w:rsidR="00655309" w:rsidRDefault="00655309" w:rsidP="00655309">
      <w:pPr>
        <w:autoSpaceDE w:val="0"/>
        <w:autoSpaceDN w:val="0"/>
        <w:adjustRightInd w:val="0"/>
        <w:spacing w:after="0" w:line="240" w:lineRule="auto"/>
        <w:jc w:val="both"/>
        <w:rPr>
          <w:rFonts w:ascii="Arial" w:hAnsi="Arial" w:cs="Arial"/>
          <w:sz w:val="24"/>
          <w:szCs w:val="23"/>
        </w:rPr>
      </w:pPr>
    </w:p>
    <w:p w:rsid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rPr>
          <w:rFonts w:ascii="Times New Roman" w:hAnsi="Times New Roman" w:cs="Times New Roman"/>
          <w:color w:val="000000"/>
          <w:sz w:val="24"/>
          <w:szCs w:val="24"/>
        </w:rPr>
      </w:pPr>
    </w:p>
    <w:p w:rsidR="00655309" w:rsidRDefault="00655309" w:rsidP="00655309">
      <w:pPr>
        <w:autoSpaceDE w:val="0"/>
        <w:autoSpaceDN w:val="0"/>
        <w:adjustRightInd w:val="0"/>
        <w:spacing w:after="0" w:line="240" w:lineRule="auto"/>
        <w:jc w:val="both"/>
        <w:rPr>
          <w:rFonts w:ascii="Arial" w:hAnsi="Arial" w:cs="Arial"/>
          <w:b/>
          <w:bCs/>
          <w:sz w:val="24"/>
          <w:szCs w:val="23"/>
        </w:rPr>
      </w:pPr>
      <w:r>
        <w:rPr>
          <w:rFonts w:ascii="Arial" w:hAnsi="Arial" w:cs="Arial"/>
          <w:b/>
          <w:bCs/>
          <w:sz w:val="24"/>
          <w:szCs w:val="23"/>
        </w:rPr>
        <w:t>Cláusula 16ª - Da Falência</w:t>
      </w: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Default="00655309" w:rsidP="00655309">
      <w:pPr>
        <w:numPr>
          <w:ilvl w:val="0"/>
          <w:numId w:val="24"/>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xml:space="preserve">– Nos casos de falência, dissolução, alteração de Contrato Social, modificação da finalidade ou de Estrutura do Contratado, a rescisão somente se dará se resultar evidenciado que a ocorrência torna inviável a execução do Contrato, resultará em prejuízo ou não possibilidade de cumprimento de sua </w:t>
      </w:r>
      <w:r>
        <w:rPr>
          <w:rFonts w:ascii="Arial" w:hAnsi="Arial" w:cs="Arial"/>
          <w:sz w:val="24"/>
          <w:szCs w:val="23"/>
        </w:rPr>
        <w:t>prestação mesmo presumidamente.</w:t>
      </w:r>
      <w:bookmarkStart w:id="0" w:name="_GoBack"/>
      <w:bookmarkEnd w:id="0"/>
    </w:p>
    <w:p w:rsidR="00655309" w:rsidRPr="00655309" w:rsidRDefault="00655309" w:rsidP="00655309">
      <w:pPr>
        <w:autoSpaceDE w:val="0"/>
        <w:autoSpaceDN w:val="0"/>
        <w:adjustRightInd w:val="0"/>
        <w:spacing w:after="0" w:line="240" w:lineRule="auto"/>
        <w:jc w:val="both"/>
        <w:rPr>
          <w:rFonts w:ascii="Arial" w:hAnsi="Arial" w:cs="Arial"/>
          <w:sz w:val="28"/>
          <w:szCs w:val="23"/>
        </w:rPr>
      </w:pPr>
    </w:p>
    <w:p w:rsidR="00655309" w:rsidRPr="00655309" w:rsidRDefault="00655309" w:rsidP="00655309">
      <w:pPr>
        <w:autoSpaceDE w:val="0"/>
        <w:autoSpaceDN w:val="0"/>
        <w:adjustRightInd w:val="0"/>
        <w:spacing w:after="0" w:line="240" w:lineRule="auto"/>
        <w:jc w:val="both"/>
        <w:rPr>
          <w:rFonts w:ascii="Arial" w:hAnsi="Arial" w:cs="Arial"/>
          <w:color w:val="000000"/>
          <w:sz w:val="28"/>
          <w:szCs w:val="24"/>
        </w:rPr>
      </w:pPr>
    </w:p>
    <w:p w:rsidR="00655309" w:rsidRDefault="00655309" w:rsidP="00655309">
      <w:pPr>
        <w:autoSpaceDE w:val="0"/>
        <w:autoSpaceDN w:val="0"/>
        <w:adjustRightInd w:val="0"/>
        <w:spacing w:after="0" w:line="240" w:lineRule="auto"/>
        <w:jc w:val="both"/>
        <w:rPr>
          <w:rFonts w:ascii="Arial" w:hAnsi="Arial" w:cs="Arial"/>
          <w:b/>
          <w:bCs/>
          <w:sz w:val="24"/>
          <w:szCs w:val="23"/>
        </w:rPr>
      </w:pPr>
      <w:r w:rsidRPr="00655309">
        <w:rPr>
          <w:rFonts w:ascii="Arial" w:hAnsi="Arial" w:cs="Arial"/>
          <w:b/>
          <w:bCs/>
          <w:sz w:val="24"/>
          <w:szCs w:val="23"/>
        </w:rPr>
        <w:t xml:space="preserve">Cláusula 17ª - Da Habilitação Contratual </w:t>
      </w: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Default="00655309" w:rsidP="00655309">
      <w:pPr>
        <w:numPr>
          <w:ilvl w:val="0"/>
          <w:numId w:val="25"/>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Se for verificado, a qualquer tempo, que a Contratada não detinha as condições para regular habilitação, ou após este Contrato, deixou de preencher as exigências legais, a Contratante deverá promover a rescisão do Contrato. Caso o problema seja de regularidade fiscal, havendo crédito do Contratado a Contratante comunicará à Fazenda competente para as provid</w:t>
      </w:r>
      <w:r>
        <w:rPr>
          <w:rFonts w:ascii="Arial" w:hAnsi="Arial" w:cs="Arial"/>
          <w:sz w:val="24"/>
          <w:szCs w:val="23"/>
        </w:rPr>
        <w:t>ências que entender necessária.</w:t>
      </w:r>
    </w:p>
    <w:p w:rsidR="00655309" w:rsidRPr="00655309" w:rsidRDefault="00655309" w:rsidP="00655309">
      <w:pPr>
        <w:autoSpaceDE w:val="0"/>
        <w:autoSpaceDN w:val="0"/>
        <w:adjustRightInd w:val="0"/>
        <w:spacing w:after="0" w:line="240" w:lineRule="auto"/>
        <w:jc w:val="both"/>
        <w:rPr>
          <w:rFonts w:ascii="Arial" w:hAnsi="Arial" w:cs="Arial"/>
          <w:sz w:val="28"/>
          <w:szCs w:val="23"/>
        </w:rPr>
      </w:pPr>
    </w:p>
    <w:p w:rsidR="00655309" w:rsidRPr="00655309" w:rsidRDefault="00655309" w:rsidP="00655309">
      <w:pPr>
        <w:autoSpaceDE w:val="0"/>
        <w:autoSpaceDN w:val="0"/>
        <w:adjustRightInd w:val="0"/>
        <w:spacing w:after="0" w:line="240" w:lineRule="auto"/>
        <w:jc w:val="both"/>
        <w:rPr>
          <w:rFonts w:ascii="Arial" w:hAnsi="Arial" w:cs="Arial"/>
          <w:color w:val="000000"/>
          <w:sz w:val="28"/>
          <w:szCs w:val="24"/>
        </w:rPr>
      </w:pPr>
    </w:p>
    <w:p w:rsidR="00655309" w:rsidRDefault="00655309" w:rsidP="00655309">
      <w:pPr>
        <w:autoSpaceDE w:val="0"/>
        <w:autoSpaceDN w:val="0"/>
        <w:adjustRightInd w:val="0"/>
        <w:spacing w:after="0" w:line="240" w:lineRule="auto"/>
        <w:jc w:val="both"/>
        <w:rPr>
          <w:rFonts w:ascii="Arial" w:hAnsi="Arial" w:cs="Arial"/>
          <w:b/>
          <w:bCs/>
          <w:sz w:val="24"/>
          <w:szCs w:val="23"/>
        </w:rPr>
      </w:pPr>
      <w:r w:rsidRPr="00655309">
        <w:rPr>
          <w:rFonts w:ascii="Arial" w:hAnsi="Arial" w:cs="Arial"/>
          <w:b/>
          <w:bCs/>
          <w:sz w:val="24"/>
          <w:szCs w:val="23"/>
        </w:rPr>
        <w:t>Cláusula 18ª - Da Execução</w:t>
      </w:r>
    </w:p>
    <w:p w:rsidR="00655309" w:rsidRPr="00655309" w:rsidRDefault="00655309" w:rsidP="00655309">
      <w:pPr>
        <w:autoSpaceDE w:val="0"/>
        <w:autoSpaceDN w:val="0"/>
        <w:adjustRightInd w:val="0"/>
        <w:spacing w:after="0" w:line="240" w:lineRule="auto"/>
        <w:jc w:val="both"/>
        <w:rPr>
          <w:rFonts w:ascii="Arial" w:hAnsi="Arial" w:cs="Arial"/>
          <w:sz w:val="24"/>
          <w:szCs w:val="23"/>
        </w:rPr>
      </w:pPr>
      <w:r w:rsidRPr="00655309">
        <w:rPr>
          <w:rFonts w:ascii="Arial" w:hAnsi="Arial" w:cs="Arial"/>
          <w:b/>
          <w:bCs/>
          <w:sz w:val="24"/>
          <w:szCs w:val="23"/>
        </w:rPr>
        <w:t xml:space="preserve"> </w:t>
      </w:r>
    </w:p>
    <w:p w:rsidR="00655309" w:rsidRDefault="00655309" w:rsidP="00655309">
      <w:pPr>
        <w:numPr>
          <w:ilvl w:val="0"/>
          <w:numId w:val="26"/>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Na execução deste Contrato serão aplicadas as Leis pertinentes e em vigor, e os casos omissos serão resolvidos segundo os princípios jurídicos aplicáveis e cada qual, sendo que eventual omissão neste Contrato não restringe nem amplia</w:t>
      </w:r>
      <w:r>
        <w:rPr>
          <w:rFonts w:ascii="Arial" w:hAnsi="Arial" w:cs="Arial"/>
          <w:sz w:val="24"/>
          <w:szCs w:val="23"/>
        </w:rPr>
        <w:t xml:space="preserve"> a aplicação da Lei pertinente.</w:t>
      </w:r>
    </w:p>
    <w:p w:rsidR="00655309" w:rsidRPr="00655309" w:rsidRDefault="00655309" w:rsidP="00655309">
      <w:pPr>
        <w:autoSpaceDE w:val="0"/>
        <w:autoSpaceDN w:val="0"/>
        <w:adjustRightInd w:val="0"/>
        <w:spacing w:after="0" w:line="240" w:lineRule="auto"/>
        <w:jc w:val="both"/>
        <w:rPr>
          <w:rFonts w:ascii="Arial" w:hAnsi="Arial" w:cs="Arial"/>
          <w:sz w:val="28"/>
          <w:szCs w:val="23"/>
        </w:rPr>
      </w:pPr>
    </w:p>
    <w:p w:rsidR="00655309" w:rsidRPr="00655309" w:rsidRDefault="00655309" w:rsidP="00655309">
      <w:pPr>
        <w:autoSpaceDE w:val="0"/>
        <w:autoSpaceDN w:val="0"/>
        <w:adjustRightInd w:val="0"/>
        <w:spacing w:after="0" w:line="240" w:lineRule="auto"/>
        <w:jc w:val="both"/>
        <w:rPr>
          <w:rFonts w:ascii="Arial" w:hAnsi="Arial" w:cs="Arial"/>
          <w:color w:val="000000"/>
          <w:sz w:val="28"/>
          <w:szCs w:val="24"/>
        </w:rPr>
      </w:pPr>
    </w:p>
    <w:p w:rsidR="00655309" w:rsidRDefault="00655309" w:rsidP="00655309">
      <w:pPr>
        <w:autoSpaceDE w:val="0"/>
        <w:autoSpaceDN w:val="0"/>
        <w:adjustRightInd w:val="0"/>
        <w:spacing w:after="0" w:line="240" w:lineRule="auto"/>
        <w:jc w:val="both"/>
        <w:rPr>
          <w:rFonts w:ascii="Arial" w:hAnsi="Arial" w:cs="Arial"/>
          <w:b/>
          <w:bCs/>
          <w:sz w:val="24"/>
          <w:szCs w:val="23"/>
        </w:rPr>
      </w:pPr>
      <w:r w:rsidRPr="00655309">
        <w:rPr>
          <w:rFonts w:ascii="Arial" w:hAnsi="Arial" w:cs="Arial"/>
          <w:b/>
          <w:bCs/>
          <w:sz w:val="24"/>
          <w:szCs w:val="23"/>
        </w:rPr>
        <w:t xml:space="preserve">Cláusula 19ª - Manutenção e Habilitação </w:t>
      </w: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numPr>
          <w:ilvl w:val="0"/>
          <w:numId w:val="27"/>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xml:space="preserve">– A Contratada deverá manter as condições de habilitação e qualificação exigidas, de modo permanente durante a execução do Contrato, sob sanções da Lei. </w:t>
      </w:r>
    </w:p>
    <w:p w:rsidR="00655309" w:rsidRPr="00655309" w:rsidRDefault="00655309" w:rsidP="00655309">
      <w:pPr>
        <w:autoSpaceDE w:val="0"/>
        <w:autoSpaceDN w:val="0"/>
        <w:adjustRightInd w:val="0"/>
        <w:spacing w:after="0" w:line="240" w:lineRule="auto"/>
        <w:jc w:val="both"/>
        <w:rPr>
          <w:rFonts w:ascii="Arial" w:hAnsi="Arial" w:cs="Arial"/>
          <w:sz w:val="32"/>
          <w:szCs w:val="23"/>
        </w:rPr>
      </w:pPr>
    </w:p>
    <w:p w:rsidR="00655309" w:rsidRPr="00655309" w:rsidRDefault="00655309" w:rsidP="00655309">
      <w:pPr>
        <w:autoSpaceDE w:val="0"/>
        <w:autoSpaceDN w:val="0"/>
        <w:adjustRightInd w:val="0"/>
        <w:spacing w:after="0" w:line="240" w:lineRule="auto"/>
        <w:jc w:val="both"/>
        <w:rPr>
          <w:rFonts w:ascii="Arial" w:hAnsi="Arial" w:cs="Arial"/>
          <w:color w:val="000000"/>
          <w:sz w:val="28"/>
          <w:szCs w:val="24"/>
        </w:rPr>
      </w:pPr>
    </w:p>
    <w:p w:rsidR="00655309" w:rsidRDefault="00655309" w:rsidP="00655309">
      <w:pPr>
        <w:autoSpaceDE w:val="0"/>
        <w:autoSpaceDN w:val="0"/>
        <w:adjustRightInd w:val="0"/>
        <w:spacing w:after="0" w:line="240" w:lineRule="auto"/>
        <w:jc w:val="both"/>
        <w:rPr>
          <w:rFonts w:ascii="Arial" w:hAnsi="Arial" w:cs="Arial"/>
          <w:b/>
          <w:bCs/>
          <w:sz w:val="24"/>
          <w:szCs w:val="23"/>
        </w:rPr>
      </w:pPr>
      <w:r w:rsidRPr="00655309">
        <w:rPr>
          <w:rFonts w:ascii="Arial" w:hAnsi="Arial" w:cs="Arial"/>
          <w:b/>
          <w:bCs/>
          <w:sz w:val="24"/>
          <w:szCs w:val="23"/>
        </w:rPr>
        <w:t xml:space="preserve">Cláusula 20ª - Do Reajuste de Preço </w:t>
      </w: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Default="00655309" w:rsidP="00655309">
      <w:pPr>
        <w:numPr>
          <w:ilvl w:val="0"/>
          <w:numId w:val="28"/>
        </w:num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O preço registrado não poderá ser revisto, a não ser em caso de reajuste comprovado, conforme Art. 124 da Lei 14.133/2021.</w:t>
      </w:r>
    </w:p>
    <w:p w:rsid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rPr>
          <w:rFonts w:ascii="Times New Roman" w:hAnsi="Times New Roman" w:cs="Times New Roman"/>
          <w:color w:val="000000"/>
          <w:sz w:val="24"/>
          <w:szCs w:val="24"/>
        </w:rPr>
      </w:pPr>
    </w:p>
    <w:p w:rsidR="00655309" w:rsidRDefault="005365AE" w:rsidP="00655309">
      <w:pPr>
        <w:autoSpaceDE w:val="0"/>
        <w:autoSpaceDN w:val="0"/>
        <w:adjustRightInd w:val="0"/>
        <w:spacing w:after="0" w:line="240" w:lineRule="auto"/>
        <w:jc w:val="both"/>
        <w:rPr>
          <w:rFonts w:ascii="Arial" w:hAnsi="Arial" w:cs="Arial"/>
          <w:b/>
          <w:bCs/>
          <w:sz w:val="24"/>
          <w:szCs w:val="23"/>
        </w:rPr>
      </w:pPr>
      <w:r>
        <w:rPr>
          <w:rFonts w:ascii="Arial" w:hAnsi="Arial" w:cs="Arial"/>
          <w:b/>
          <w:bCs/>
          <w:sz w:val="24"/>
          <w:szCs w:val="23"/>
        </w:rPr>
        <w:t>Cláusula 21ª - Das Certidões</w:t>
      </w:r>
    </w:p>
    <w:p w:rsidR="005365AE" w:rsidRPr="00655309" w:rsidRDefault="005365AE" w:rsidP="00655309">
      <w:pPr>
        <w:autoSpaceDE w:val="0"/>
        <w:autoSpaceDN w:val="0"/>
        <w:adjustRightInd w:val="0"/>
        <w:spacing w:after="0" w:line="240" w:lineRule="auto"/>
        <w:jc w:val="both"/>
        <w:rPr>
          <w:rFonts w:ascii="Arial" w:hAnsi="Arial" w:cs="Arial"/>
          <w:sz w:val="24"/>
          <w:szCs w:val="23"/>
        </w:rPr>
      </w:pPr>
    </w:p>
    <w:p w:rsidR="00655309" w:rsidRDefault="00655309" w:rsidP="00655309">
      <w:pPr>
        <w:numPr>
          <w:ilvl w:val="0"/>
          <w:numId w:val="29"/>
        </w:numPr>
        <w:autoSpaceDE w:val="0"/>
        <w:autoSpaceDN w:val="0"/>
        <w:adjustRightInd w:val="0"/>
        <w:spacing w:after="0" w:line="240" w:lineRule="auto"/>
        <w:jc w:val="both"/>
        <w:rPr>
          <w:rFonts w:ascii="Times New Roman" w:hAnsi="Times New Roman" w:cs="Times New Roman"/>
          <w:sz w:val="23"/>
          <w:szCs w:val="23"/>
        </w:rPr>
      </w:pPr>
      <w:r w:rsidRPr="00655309">
        <w:rPr>
          <w:rFonts w:ascii="Arial" w:hAnsi="Arial" w:cs="Arial"/>
          <w:sz w:val="24"/>
          <w:szCs w:val="23"/>
        </w:rPr>
        <w:lastRenderedPageBreak/>
        <w:t>– Para a assinatura do presente Contrato, a Contratada fica obrigada a apresentar a Certidão Negativa de Débito, com o Instituto de Previdência Social – CND e Certificado de Regularidade do FGTS - CRF</w:t>
      </w:r>
      <w:r w:rsidR="005365AE">
        <w:rPr>
          <w:rFonts w:ascii="Times New Roman" w:hAnsi="Times New Roman" w:cs="Times New Roman"/>
          <w:sz w:val="23"/>
          <w:szCs w:val="23"/>
        </w:rPr>
        <w:t>.</w:t>
      </w:r>
    </w:p>
    <w:p w:rsidR="005365AE" w:rsidRPr="005365AE" w:rsidRDefault="005365AE" w:rsidP="005365AE">
      <w:pPr>
        <w:autoSpaceDE w:val="0"/>
        <w:autoSpaceDN w:val="0"/>
        <w:adjustRightInd w:val="0"/>
        <w:spacing w:after="0" w:line="240" w:lineRule="auto"/>
        <w:jc w:val="both"/>
        <w:rPr>
          <w:rFonts w:ascii="Arial" w:hAnsi="Arial" w:cs="Arial"/>
          <w:sz w:val="24"/>
          <w:szCs w:val="23"/>
        </w:rPr>
      </w:pPr>
    </w:p>
    <w:p w:rsidR="005365AE" w:rsidRPr="005365AE" w:rsidRDefault="005365AE" w:rsidP="005365AE">
      <w:pPr>
        <w:autoSpaceDE w:val="0"/>
        <w:autoSpaceDN w:val="0"/>
        <w:adjustRightInd w:val="0"/>
        <w:spacing w:after="0" w:line="240" w:lineRule="auto"/>
        <w:jc w:val="both"/>
        <w:rPr>
          <w:rFonts w:ascii="Arial" w:hAnsi="Arial" w:cs="Arial"/>
          <w:color w:val="000000"/>
          <w:sz w:val="28"/>
          <w:szCs w:val="24"/>
        </w:rPr>
      </w:pPr>
    </w:p>
    <w:p w:rsidR="005365AE" w:rsidRDefault="005365AE" w:rsidP="005365AE">
      <w:pPr>
        <w:autoSpaceDE w:val="0"/>
        <w:autoSpaceDN w:val="0"/>
        <w:adjustRightInd w:val="0"/>
        <w:spacing w:after="0" w:line="240" w:lineRule="auto"/>
        <w:jc w:val="both"/>
        <w:rPr>
          <w:rFonts w:ascii="Arial" w:hAnsi="Arial" w:cs="Arial"/>
          <w:b/>
          <w:bCs/>
          <w:sz w:val="24"/>
          <w:szCs w:val="23"/>
        </w:rPr>
      </w:pPr>
      <w:r w:rsidRPr="005365AE">
        <w:rPr>
          <w:rFonts w:ascii="Arial" w:hAnsi="Arial" w:cs="Arial"/>
          <w:b/>
          <w:bCs/>
          <w:sz w:val="24"/>
          <w:szCs w:val="23"/>
        </w:rPr>
        <w:t>Cláusula 22ª - Do Fórum Competente</w:t>
      </w:r>
    </w:p>
    <w:p w:rsidR="005365AE" w:rsidRPr="005365AE" w:rsidRDefault="005365AE" w:rsidP="005365AE">
      <w:pPr>
        <w:autoSpaceDE w:val="0"/>
        <w:autoSpaceDN w:val="0"/>
        <w:adjustRightInd w:val="0"/>
        <w:spacing w:after="0" w:line="240" w:lineRule="auto"/>
        <w:jc w:val="both"/>
        <w:rPr>
          <w:rFonts w:ascii="Arial" w:hAnsi="Arial" w:cs="Arial"/>
          <w:sz w:val="24"/>
          <w:szCs w:val="23"/>
        </w:rPr>
      </w:pPr>
      <w:r w:rsidRPr="005365AE">
        <w:rPr>
          <w:rFonts w:ascii="Arial" w:hAnsi="Arial" w:cs="Arial"/>
          <w:b/>
          <w:bCs/>
          <w:sz w:val="24"/>
          <w:szCs w:val="23"/>
        </w:rPr>
        <w:t xml:space="preserve"> </w:t>
      </w:r>
    </w:p>
    <w:p w:rsidR="005365AE" w:rsidRPr="005365AE" w:rsidRDefault="005365AE" w:rsidP="005365AE">
      <w:pPr>
        <w:numPr>
          <w:ilvl w:val="0"/>
          <w:numId w:val="30"/>
        </w:numPr>
        <w:autoSpaceDE w:val="0"/>
        <w:autoSpaceDN w:val="0"/>
        <w:adjustRightInd w:val="0"/>
        <w:spacing w:after="27" w:line="240" w:lineRule="auto"/>
        <w:jc w:val="both"/>
        <w:rPr>
          <w:rFonts w:ascii="Arial" w:hAnsi="Arial" w:cs="Arial"/>
          <w:sz w:val="24"/>
          <w:szCs w:val="23"/>
        </w:rPr>
      </w:pPr>
      <w:r w:rsidRPr="005365AE">
        <w:rPr>
          <w:rFonts w:ascii="Arial" w:hAnsi="Arial" w:cs="Arial"/>
          <w:sz w:val="24"/>
          <w:szCs w:val="23"/>
        </w:rPr>
        <w:t xml:space="preserve">– Foro competente para dirimir eventual controvérsia a respeito deste Contrato será o da Comarca de Serranópolis - GO, cuja jurisdição está vinculada a contratante, eis que eleito pelas partes contratantes de comum acordo e que, assim exclua qualquer outro, ainda que privilegiado. </w:t>
      </w:r>
    </w:p>
    <w:p w:rsidR="005365AE" w:rsidRDefault="005365AE" w:rsidP="005365AE">
      <w:pPr>
        <w:numPr>
          <w:ilvl w:val="0"/>
          <w:numId w:val="30"/>
        </w:numPr>
        <w:autoSpaceDE w:val="0"/>
        <w:autoSpaceDN w:val="0"/>
        <w:adjustRightInd w:val="0"/>
        <w:spacing w:after="0" w:line="240" w:lineRule="auto"/>
        <w:jc w:val="both"/>
        <w:rPr>
          <w:rFonts w:ascii="Arial" w:hAnsi="Arial" w:cs="Arial"/>
          <w:sz w:val="24"/>
          <w:szCs w:val="23"/>
        </w:rPr>
      </w:pPr>
      <w:r w:rsidRPr="005365AE">
        <w:rPr>
          <w:rFonts w:ascii="Arial" w:hAnsi="Arial" w:cs="Arial"/>
          <w:sz w:val="24"/>
          <w:szCs w:val="23"/>
        </w:rPr>
        <w:t xml:space="preserve">– Assim, justas e contratadas, as partes assinam o presente Contrato em três vias de igual teor e mesmo fim, tendo sido o mesmo lavrado no Setor de Licitações e Contratos da </w:t>
      </w:r>
      <w:r>
        <w:rPr>
          <w:rFonts w:ascii="Arial" w:hAnsi="Arial" w:cs="Arial"/>
          <w:sz w:val="24"/>
          <w:szCs w:val="23"/>
        </w:rPr>
        <w:t>Câmara Municipal de Serranópolis</w:t>
      </w:r>
      <w:r w:rsidRPr="005365AE">
        <w:rPr>
          <w:rFonts w:ascii="Arial" w:hAnsi="Arial" w:cs="Arial"/>
          <w:sz w:val="24"/>
          <w:szCs w:val="23"/>
        </w:rPr>
        <w:t xml:space="preserve"> – GO, o resumo do presente termo de contrato, nos termos da Lei. </w:t>
      </w:r>
    </w:p>
    <w:p w:rsidR="005365AE" w:rsidRDefault="005365AE" w:rsidP="005365AE">
      <w:pPr>
        <w:autoSpaceDE w:val="0"/>
        <w:autoSpaceDN w:val="0"/>
        <w:adjustRightInd w:val="0"/>
        <w:spacing w:after="0" w:line="240" w:lineRule="auto"/>
        <w:jc w:val="both"/>
        <w:rPr>
          <w:rFonts w:ascii="Arial" w:hAnsi="Arial" w:cs="Arial"/>
          <w:sz w:val="24"/>
          <w:szCs w:val="23"/>
        </w:rPr>
      </w:pPr>
    </w:p>
    <w:p w:rsidR="005365AE" w:rsidRDefault="005365AE" w:rsidP="005365AE">
      <w:pPr>
        <w:autoSpaceDE w:val="0"/>
        <w:autoSpaceDN w:val="0"/>
        <w:adjustRightInd w:val="0"/>
        <w:spacing w:after="0" w:line="240" w:lineRule="auto"/>
        <w:jc w:val="both"/>
        <w:rPr>
          <w:rFonts w:ascii="Arial" w:hAnsi="Arial" w:cs="Arial"/>
          <w:sz w:val="24"/>
          <w:szCs w:val="23"/>
        </w:rPr>
      </w:pPr>
    </w:p>
    <w:p w:rsidR="005365AE" w:rsidRDefault="005365AE" w:rsidP="005365AE">
      <w:pPr>
        <w:autoSpaceDE w:val="0"/>
        <w:autoSpaceDN w:val="0"/>
        <w:adjustRightInd w:val="0"/>
        <w:spacing w:after="0" w:line="240" w:lineRule="auto"/>
        <w:jc w:val="right"/>
        <w:rPr>
          <w:rFonts w:ascii="Arial" w:hAnsi="Arial" w:cs="Arial"/>
          <w:sz w:val="24"/>
          <w:szCs w:val="23"/>
        </w:rPr>
      </w:pPr>
      <w:r>
        <w:rPr>
          <w:rFonts w:ascii="Arial" w:hAnsi="Arial" w:cs="Arial"/>
          <w:sz w:val="24"/>
          <w:szCs w:val="23"/>
        </w:rPr>
        <w:t>Serranópolis, Goiás, _____ de ______________de 2026.</w:t>
      </w:r>
    </w:p>
    <w:p w:rsidR="005365AE" w:rsidRDefault="005365AE" w:rsidP="005365AE">
      <w:pPr>
        <w:autoSpaceDE w:val="0"/>
        <w:autoSpaceDN w:val="0"/>
        <w:adjustRightInd w:val="0"/>
        <w:spacing w:after="0" w:line="240" w:lineRule="auto"/>
        <w:jc w:val="right"/>
        <w:rPr>
          <w:rFonts w:ascii="Arial" w:hAnsi="Arial" w:cs="Arial"/>
          <w:sz w:val="24"/>
          <w:szCs w:val="23"/>
        </w:rPr>
      </w:pPr>
    </w:p>
    <w:p w:rsidR="005365AE" w:rsidRDefault="005365AE" w:rsidP="005365AE">
      <w:pPr>
        <w:autoSpaceDE w:val="0"/>
        <w:autoSpaceDN w:val="0"/>
        <w:adjustRightInd w:val="0"/>
        <w:spacing w:after="0" w:line="240" w:lineRule="auto"/>
        <w:jc w:val="right"/>
        <w:rPr>
          <w:rFonts w:ascii="Arial" w:hAnsi="Arial" w:cs="Arial"/>
          <w:sz w:val="24"/>
          <w:szCs w:val="23"/>
        </w:rPr>
      </w:pPr>
    </w:p>
    <w:p w:rsidR="005365AE" w:rsidRDefault="005365AE" w:rsidP="005365AE">
      <w:pPr>
        <w:autoSpaceDE w:val="0"/>
        <w:autoSpaceDN w:val="0"/>
        <w:adjustRightInd w:val="0"/>
        <w:spacing w:after="0" w:line="240" w:lineRule="auto"/>
        <w:jc w:val="right"/>
        <w:rPr>
          <w:rFonts w:ascii="Arial" w:hAnsi="Arial" w:cs="Arial"/>
          <w:sz w:val="24"/>
          <w:szCs w:val="23"/>
        </w:rPr>
      </w:pPr>
    </w:p>
    <w:p w:rsidR="005365AE" w:rsidRDefault="005365AE" w:rsidP="005365AE">
      <w:pPr>
        <w:autoSpaceDE w:val="0"/>
        <w:autoSpaceDN w:val="0"/>
        <w:adjustRightInd w:val="0"/>
        <w:spacing w:after="0" w:line="240" w:lineRule="auto"/>
        <w:jc w:val="center"/>
        <w:rPr>
          <w:rFonts w:ascii="Arial" w:hAnsi="Arial" w:cs="Arial"/>
          <w:sz w:val="24"/>
          <w:szCs w:val="23"/>
        </w:rPr>
      </w:pPr>
      <w:r>
        <w:rPr>
          <w:rFonts w:ascii="Arial" w:hAnsi="Arial" w:cs="Arial"/>
          <w:sz w:val="24"/>
          <w:szCs w:val="23"/>
        </w:rPr>
        <w:t>______________________________</w:t>
      </w:r>
    </w:p>
    <w:p w:rsidR="005365AE" w:rsidRDefault="005365AE" w:rsidP="005365AE">
      <w:pPr>
        <w:autoSpaceDE w:val="0"/>
        <w:autoSpaceDN w:val="0"/>
        <w:adjustRightInd w:val="0"/>
        <w:spacing w:after="0" w:line="240" w:lineRule="auto"/>
        <w:jc w:val="center"/>
        <w:rPr>
          <w:rFonts w:ascii="Arial" w:hAnsi="Arial" w:cs="Arial"/>
          <w:sz w:val="24"/>
          <w:szCs w:val="23"/>
        </w:rPr>
      </w:pPr>
      <w:r>
        <w:rPr>
          <w:rFonts w:ascii="Arial" w:hAnsi="Arial" w:cs="Arial"/>
          <w:sz w:val="24"/>
          <w:szCs w:val="23"/>
        </w:rPr>
        <w:t>Contratante</w:t>
      </w:r>
    </w:p>
    <w:p w:rsidR="005365AE" w:rsidRDefault="005365AE" w:rsidP="005365AE">
      <w:pPr>
        <w:autoSpaceDE w:val="0"/>
        <w:autoSpaceDN w:val="0"/>
        <w:adjustRightInd w:val="0"/>
        <w:spacing w:after="0" w:line="240" w:lineRule="auto"/>
        <w:jc w:val="center"/>
        <w:rPr>
          <w:rFonts w:ascii="Arial" w:hAnsi="Arial" w:cs="Arial"/>
          <w:sz w:val="24"/>
          <w:szCs w:val="23"/>
        </w:rPr>
      </w:pPr>
    </w:p>
    <w:p w:rsidR="005365AE" w:rsidRDefault="005365AE" w:rsidP="005365AE">
      <w:pPr>
        <w:autoSpaceDE w:val="0"/>
        <w:autoSpaceDN w:val="0"/>
        <w:adjustRightInd w:val="0"/>
        <w:spacing w:after="0" w:line="240" w:lineRule="auto"/>
        <w:jc w:val="center"/>
        <w:rPr>
          <w:rFonts w:ascii="Arial" w:hAnsi="Arial" w:cs="Arial"/>
          <w:sz w:val="24"/>
          <w:szCs w:val="23"/>
        </w:rPr>
      </w:pPr>
    </w:p>
    <w:p w:rsidR="005365AE" w:rsidRDefault="005365AE" w:rsidP="005365AE">
      <w:pPr>
        <w:autoSpaceDE w:val="0"/>
        <w:autoSpaceDN w:val="0"/>
        <w:adjustRightInd w:val="0"/>
        <w:spacing w:after="0" w:line="240" w:lineRule="auto"/>
        <w:jc w:val="center"/>
        <w:rPr>
          <w:rFonts w:ascii="Arial" w:hAnsi="Arial" w:cs="Arial"/>
          <w:sz w:val="24"/>
          <w:szCs w:val="23"/>
        </w:rPr>
      </w:pPr>
      <w:r>
        <w:rPr>
          <w:rFonts w:ascii="Arial" w:hAnsi="Arial" w:cs="Arial"/>
          <w:sz w:val="24"/>
          <w:szCs w:val="23"/>
        </w:rPr>
        <w:t>_____________________________</w:t>
      </w:r>
    </w:p>
    <w:p w:rsidR="005365AE" w:rsidRDefault="005365AE" w:rsidP="005365AE">
      <w:pPr>
        <w:autoSpaceDE w:val="0"/>
        <w:autoSpaceDN w:val="0"/>
        <w:adjustRightInd w:val="0"/>
        <w:spacing w:after="0" w:line="240" w:lineRule="auto"/>
        <w:jc w:val="center"/>
        <w:rPr>
          <w:rFonts w:ascii="Arial" w:hAnsi="Arial" w:cs="Arial"/>
          <w:sz w:val="24"/>
          <w:szCs w:val="23"/>
        </w:rPr>
      </w:pPr>
      <w:r>
        <w:rPr>
          <w:rFonts w:ascii="Arial" w:hAnsi="Arial" w:cs="Arial"/>
          <w:sz w:val="24"/>
          <w:szCs w:val="23"/>
        </w:rPr>
        <w:t>Contratada</w:t>
      </w:r>
    </w:p>
    <w:p w:rsidR="005365AE" w:rsidRDefault="005365AE" w:rsidP="005365AE">
      <w:pPr>
        <w:autoSpaceDE w:val="0"/>
        <w:autoSpaceDN w:val="0"/>
        <w:adjustRightInd w:val="0"/>
        <w:spacing w:after="0" w:line="240" w:lineRule="auto"/>
        <w:jc w:val="center"/>
        <w:rPr>
          <w:rFonts w:ascii="Arial" w:hAnsi="Arial" w:cs="Arial"/>
          <w:sz w:val="24"/>
          <w:szCs w:val="23"/>
        </w:rPr>
      </w:pPr>
    </w:p>
    <w:p w:rsidR="005365AE" w:rsidRDefault="005365AE" w:rsidP="005365AE">
      <w:pPr>
        <w:autoSpaceDE w:val="0"/>
        <w:autoSpaceDN w:val="0"/>
        <w:adjustRightInd w:val="0"/>
        <w:spacing w:after="0" w:line="240" w:lineRule="auto"/>
        <w:jc w:val="center"/>
        <w:rPr>
          <w:rFonts w:ascii="Arial" w:hAnsi="Arial" w:cs="Arial"/>
          <w:sz w:val="24"/>
          <w:szCs w:val="23"/>
        </w:rPr>
      </w:pPr>
    </w:p>
    <w:p w:rsidR="005365AE" w:rsidRPr="00655309" w:rsidRDefault="005365AE" w:rsidP="005365AE">
      <w:pPr>
        <w:autoSpaceDE w:val="0"/>
        <w:autoSpaceDN w:val="0"/>
        <w:adjustRightInd w:val="0"/>
        <w:spacing w:after="0" w:line="240" w:lineRule="auto"/>
        <w:jc w:val="center"/>
        <w:rPr>
          <w:rFonts w:ascii="Times New Roman" w:hAnsi="Times New Roman" w:cs="Times New Roman"/>
          <w:sz w:val="23"/>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r w:rsidRPr="00655309">
        <w:rPr>
          <w:rFonts w:ascii="Arial" w:hAnsi="Arial" w:cs="Arial"/>
          <w:sz w:val="24"/>
          <w:szCs w:val="23"/>
        </w:rPr>
        <w:t xml:space="preserve"> </w:t>
      </w:r>
    </w:p>
    <w:p w:rsidR="00655309" w:rsidRPr="00655309" w:rsidRDefault="00655309" w:rsidP="00655309">
      <w:pPr>
        <w:autoSpaceDE w:val="0"/>
        <w:autoSpaceDN w:val="0"/>
        <w:adjustRightInd w:val="0"/>
        <w:spacing w:after="0" w:line="240" w:lineRule="auto"/>
        <w:jc w:val="both"/>
        <w:rPr>
          <w:rFonts w:ascii="Arial" w:hAnsi="Arial" w:cs="Arial"/>
          <w:sz w:val="28"/>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autoSpaceDE w:val="0"/>
        <w:autoSpaceDN w:val="0"/>
        <w:adjustRightInd w:val="0"/>
        <w:spacing w:after="0" w:line="240" w:lineRule="auto"/>
        <w:jc w:val="both"/>
        <w:rPr>
          <w:rFonts w:ascii="Arial" w:hAnsi="Arial" w:cs="Arial"/>
          <w:sz w:val="24"/>
          <w:szCs w:val="23"/>
        </w:rPr>
      </w:pPr>
    </w:p>
    <w:p w:rsidR="00655309" w:rsidRPr="00655309" w:rsidRDefault="00655309" w:rsidP="00655309">
      <w:pPr>
        <w:numPr>
          <w:ilvl w:val="1"/>
          <w:numId w:val="20"/>
        </w:numPr>
        <w:autoSpaceDE w:val="0"/>
        <w:autoSpaceDN w:val="0"/>
        <w:adjustRightInd w:val="0"/>
        <w:spacing w:after="0" w:line="240" w:lineRule="auto"/>
        <w:rPr>
          <w:rFonts w:ascii="Times New Roman" w:hAnsi="Times New Roman" w:cs="Times New Roman"/>
          <w:sz w:val="23"/>
          <w:szCs w:val="23"/>
        </w:rPr>
      </w:pPr>
    </w:p>
    <w:p w:rsidR="00655309" w:rsidRPr="00655309" w:rsidRDefault="00655309" w:rsidP="00655309">
      <w:pPr>
        <w:pStyle w:val="Default"/>
        <w:jc w:val="both"/>
        <w:rPr>
          <w:rFonts w:ascii="Arial" w:hAnsi="Arial" w:cs="Arial"/>
          <w:sz w:val="28"/>
        </w:rPr>
      </w:pPr>
    </w:p>
    <w:p w:rsidR="00655309" w:rsidRPr="00655309" w:rsidRDefault="00655309" w:rsidP="00655309">
      <w:pPr>
        <w:numPr>
          <w:ilvl w:val="1"/>
          <w:numId w:val="19"/>
        </w:numPr>
        <w:autoSpaceDE w:val="0"/>
        <w:autoSpaceDN w:val="0"/>
        <w:adjustRightInd w:val="0"/>
        <w:spacing w:after="0" w:line="240" w:lineRule="auto"/>
        <w:rPr>
          <w:rFonts w:ascii="Times New Roman" w:hAnsi="Times New Roman" w:cs="Times New Roman"/>
          <w:sz w:val="23"/>
          <w:szCs w:val="23"/>
        </w:rPr>
      </w:pPr>
    </w:p>
    <w:p w:rsidR="00834FBB" w:rsidRPr="00834FBB" w:rsidRDefault="00834FBB" w:rsidP="00834FBB">
      <w:pPr>
        <w:numPr>
          <w:ilvl w:val="1"/>
          <w:numId w:val="18"/>
        </w:numPr>
        <w:autoSpaceDE w:val="0"/>
        <w:autoSpaceDN w:val="0"/>
        <w:adjustRightInd w:val="0"/>
        <w:spacing w:after="0" w:line="240" w:lineRule="auto"/>
        <w:jc w:val="both"/>
        <w:rPr>
          <w:rFonts w:ascii="Arial" w:hAnsi="Arial" w:cs="Arial"/>
          <w:sz w:val="24"/>
          <w:szCs w:val="23"/>
        </w:rPr>
      </w:pPr>
    </w:p>
    <w:p w:rsidR="00834FBB" w:rsidRPr="00834FBB" w:rsidRDefault="00834FBB" w:rsidP="00834FBB">
      <w:pPr>
        <w:numPr>
          <w:ilvl w:val="1"/>
          <w:numId w:val="18"/>
        </w:numPr>
        <w:autoSpaceDE w:val="0"/>
        <w:autoSpaceDN w:val="0"/>
        <w:adjustRightInd w:val="0"/>
        <w:spacing w:after="0" w:line="240" w:lineRule="auto"/>
        <w:rPr>
          <w:rFonts w:ascii="Times New Roman" w:hAnsi="Times New Roman" w:cs="Times New Roman"/>
          <w:sz w:val="23"/>
          <w:szCs w:val="23"/>
        </w:rPr>
      </w:pP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sz w:val="24"/>
          <w:szCs w:val="23"/>
        </w:rPr>
      </w:pPr>
      <w:r w:rsidRPr="00C122C5">
        <w:rPr>
          <w:rFonts w:ascii="Arial" w:hAnsi="Arial" w:cs="Arial"/>
          <w:sz w:val="24"/>
          <w:szCs w:val="23"/>
        </w:rPr>
        <w:t xml:space="preserve"> </w:t>
      </w: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122C5" w:rsidRDefault="00C122C5" w:rsidP="00C122C5">
      <w:pPr>
        <w:autoSpaceDE w:val="0"/>
        <w:autoSpaceDN w:val="0"/>
        <w:adjustRightInd w:val="0"/>
        <w:spacing w:after="0" w:line="240" w:lineRule="auto"/>
        <w:jc w:val="both"/>
        <w:rPr>
          <w:rFonts w:ascii="Arial" w:hAnsi="Arial" w:cs="Arial"/>
          <w:sz w:val="24"/>
          <w:szCs w:val="23"/>
        </w:rPr>
      </w:pPr>
    </w:p>
    <w:p w:rsidR="00C122C5" w:rsidRPr="00CA3DBC" w:rsidRDefault="00C122C5" w:rsidP="00CA3DBC">
      <w:pPr>
        <w:autoSpaceDE w:val="0"/>
        <w:autoSpaceDN w:val="0"/>
        <w:adjustRightInd w:val="0"/>
        <w:spacing w:after="0" w:line="240" w:lineRule="auto"/>
        <w:jc w:val="both"/>
        <w:rPr>
          <w:rFonts w:ascii="Arial" w:hAnsi="Arial" w:cs="Arial"/>
          <w:sz w:val="28"/>
          <w:szCs w:val="23"/>
        </w:rPr>
      </w:pPr>
    </w:p>
    <w:p w:rsidR="00CA3DBC" w:rsidRPr="00CA3DBC" w:rsidRDefault="00CA3DBC" w:rsidP="00CA3DBC">
      <w:pPr>
        <w:autoSpaceDE w:val="0"/>
        <w:autoSpaceDN w:val="0"/>
        <w:adjustRightInd w:val="0"/>
        <w:spacing w:after="0" w:line="240" w:lineRule="auto"/>
        <w:jc w:val="both"/>
        <w:rPr>
          <w:rFonts w:ascii="Arial" w:hAnsi="Arial" w:cs="Arial"/>
          <w:sz w:val="24"/>
          <w:szCs w:val="23"/>
        </w:rPr>
      </w:pPr>
      <w:r w:rsidRPr="00CA3DBC">
        <w:rPr>
          <w:rFonts w:ascii="Arial" w:hAnsi="Arial" w:cs="Arial"/>
          <w:sz w:val="24"/>
          <w:szCs w:val="23"/>
        </w:rPr>
        <w:t xml:space="preserve"> </w:t>
      </w:r>
    </w:p>
    <w:p w:rsidR="00CA3DBC" w:rsidRPr="00134CBF" w:rsidRDefault="00CA3DBC" w:rsidP="00CA3DBC">
      <w:pPr>
        <w:pStyle w:val="Default"/>
        <w:jc w:val="both"/>
        <w:rPr>
          <w:rFonts w:ascii="Arial" w:hAnsi="Arial" w:cs="Arial"/>
        </w:rPr>
      </w:pPr>
    </w:p>
    <w:p w:rsidR="00CA3DBC" w:rsidRPr="003013B5" w:rsidRDefault="00CA3DBC" w:rsidP="003013B5">
      <w:pPr>
        <w:ind w:firstLine="708"/>
        <w:jc w:val="both"/>
        <w:rPr>
          <w:rFonts w:ascii="Arial" w:hAnsi="Arial" w:cs="Arial"/>
          <w:sz w:val="28"/>
          <w:szCs w:val="24"/>
        </w:rPr>
      </w:pPr>
    </w:p>
    <w:sectPr w:rsidR="00CA3DBC" w:rsidRPr="003013B5" w:rsidSect="003013B5">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A0E7C9"/>
    <w:multiLevelType w:val="hybridMultilevel"/>
    <w:tmpl w:val="9360CAB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B16B75"/>
    <w:multiLevelType w:val="hybridMultilevel"/>
    <w:tmpl w:val="6E2ED93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2CD7B5A"/>
    <w:multiLevelType w:val="hybridMultilevel"/>
    <w:tmpl w:val="1FD3EDB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AC4E6C9"/>
    <w:multiLevelType w:val="hybridMultilevel"/>
    <w:tmpl w:val="C444AB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AD918FE"/>
    <w:multiLevelType w:val="hybridMultilevel"/>
    <w:tmpl w:val="43FEA2E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64CAAF2"/>
    <w:multiLevelType w:val="hybridMultilevel"/>
    <w:tmpl w:val="CB9B05B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C0FCBAF"/>
    <w:multiLevelType w:val="hybridMultilevel"/>
    <w:tmpl w:val="E2B862E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6AD359F"/>
    <w:multiLevelType w:val="hybridMultilevel"/>
    <w:tmpl w:val="BA94A50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4131CE9"/>
    <w:multiLevelType w:val="hybridMultilevel"/>
    <w:tmpl w:val="AB2B529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6454827"/>
    <w:multiLevelType w:val="hybridMultilevel"/>
    <w:tmpl w:val="415969E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AD6686D"/>
    <w:multiLevelType w:val="hybridMultilevel"/>
    <w:tmpl w:val="B6D8FCB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21790A8"/>
    <w:multiLevelType w:val="hybridMultilevel"/>
    <w:tmpl w:val="A49447C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91A58D2"/>
    <w:multiLevelType w:val="hybridMultilevel"/>
    <w:tmpl w:val="C37C306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CEE0C0B"/>
    <w:multiLevelType w:val="hybridMultilevel"/>
    <w:tmpl w:val="79F2DF0A"/>
    <w:lvl w:ilvl="0" w:tplc="FFFFFFFF">
      <w:start w:val="1"/>
      <w:numFmt w:val="upperRoman"/>
      <w:lvlText w:val="%1"/>
      <w:lvlJc w:val="left"/>
    </w:lvl>
    <w:lvl w:ilvl="1" w:tplc="0416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D9B038A"/>
    <w:multiLevelType w:val="hybridMultilevel"/>
    <w:tmpl w:val="0D47594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4756BDD"/>
    <w:multiLevelType w:val="hybridMultilevel"/>
    <w:tmpl w:val="5D8DE9E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3CE7353"/>
    <w:multiLevelType w:val="hybridMultilevel"/>
    <w:tmpl w:val="1A080C68"/>
    <w:lvl w:ilvl="0" w:tplc="FFFFFFFF">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A962E93"/>
    <w:multiLevelType w:val="hybridMultilevel"/>
    <w:tmpl w:val="507C797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3355A9C"/>
    <w:multiLevelType w:val="hybridMultilevel"/>
    <w:tmpl w:val="FF43E44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AEB15D"/>
    <w:multiLevelType w:val="hybridMultilevel"/>
    <w:tmpl w:val="21D1C3D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02E68B2"/>
    <w:multiLevelType w:val="hybridMultilevel"/>
    <w:tmpl w:val="7B2CD10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FE294BD"/>
    <w:multiLevelType w:val="hybridMultilevel"/>
    <w:tmpl w:val="D6BCDC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5781360"/>
    <w:multiLevelType w:val="hybridMultilevel"/>
    <w:tmpl w:val="C082568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D8A7FCE"/>
    <w:multiLevelType w:val="hybridMultilevel"/>
    <w:tmpl w:val="D95024E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F189C3C"/>
    <w:multiLevelType w:val="hybridMultilevel"/>
    <w:tmpl w:val="A77958C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D150DA0"/>
    <w:multiLevelType w:val="hybridMultilevel"/>
    <w:tmpl w:val="4241BB9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3461DA9"/>
    <w:multiLevelType w:val="hybridMultilevel"/>
    <w:tmpl w:val="0E3ED142"/>
    <w:lvl w:ilvl="0" w:tplc="FFFFFFFF">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761FACA"/>
    <w:multiLevelType w:val="hybridMultilevel"/>
    <w:tmpl w:val="9AA89B2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787BD99"/>
    <w:multiLevelType w:val="hybridMultilevel"/>
    <w:tmpl w:val="D7DDC1B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A4A5E28"/>
    <w:multiLevelType w:val="hybridMultilevel"/>
    <w:tmpl w:val="42E61F6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6"/>
  </w:num>
  <w:num w:numId="3">
    <w:abstractNumId w:val="12"/>
  </w:num>
  <w:num w:numId="4">
    <w:abstractNumId w:val="9"/>
  </w:num>
  <w:num w:numId="5">
    <w:abstractNumId w:val="14"/>
  </w:num>
  <w:num w:numId="6">
    <w:abstractNumId w:val="1"/>
  </w:num>
  <w:num w:numId="7">
    <w:abstractNumId w:val="2"/>
  </w:num>
  <w:num w:numId="8">
    <w:abstractNumId w:val="26"/>
  </w:num>
  <w:num w:numId="9">
    <w:abstractNumId w:val="16"/>
  </w:num>
  <w:num w:numId="10">
    <w:abstractNumId w:val="17"/>
  </w:num>
  <w:num w:numId="11">
    <w:abstractNumId w:val="7"/>
  </w:num>
  <w:num w:numId="12">
    <w:abstractNumId w:val="5"/>
  </w:num>
  <w:num w:numId="13">
    <w:abstractNumId w:val="15"/>
  </w:num>
  <w:num w:numId="14">
    <w:abstractNumId w:val="25"/>
  </w:num>
  <w:num w:numId="15">
    <w:abstractNumId w:val="19"/>
  </w:num>
  <w:num w:numId="16">
    <w:abstractNumId w:val="20"/>
  </w:num>
  <w:num w:numId="17">
    <w:abstractNumId w:val="13"/>
  </w:num>
  <w:num w:numId="18">
    <w:abstractNumId w:val="18"/>
  </w:num>
  <w:num w:numId="19">
    <w:abstractNumId w:val="4"/>
  </w:num>
  <w:num w:numId="20">
    <w:abstractNumId w:val="27"/>
  </w:num>
  <w:num w:numId="21">
    <w:abstractNumId w:val="3"/>
  </w:num>
  <w:num w:numId="22">
    <w:abstractNumId w:val="0"/>
  </w:num>
  <w:num w:numId="23">
    <w:abstractNumId w:val="24"/>
  </w:num>
  <w:num w:numId="24">
    <w:abstractNumId w:val="23"/>
  </w:num>
  <w:num w:numId="25">
    <w:abstractNumId w:val="22"/>
  </w:num>
  <w:num w:numId="26">
    <w:abstractNumId w:val="29"/>
  </w:num>
  <w:num w:numId="27">
    <w:abstractNumId w:val="8"/>
  </w:num>
  <w:num w:numId="28">
    <w:abstractNumId w:val="28"/>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86"/>
    <w:rsid w:val="001F32A7"/>
    <w:rsid w:val="003013B5"/>
    <w:rsid w:val="003B6381"/>
    <w:rsid w:val="005365AE"/>
    <w:rsid w:val="00655309"/>
    <w:rsid w:val="00730086"/>
    <w:rsid w:val="00802240"/>
    <w:rsid w:val="00834FBB"/>
    <w:rsid w:val="00840600"/>
    <w:rsid w:val="00C122C5"/>
    <w:rsid w:val="00C73428"/>
    <w:rsid w:val="00CA3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DCD56-7038-42D9-B840-47ADFF49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har"/>
    <w:uiPriority w:val="9"/>
    <w:unhideWhenUsed/>
    <w:qFormat/>
    <w:rsid w:val="003013B5"/>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01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6Char">
    <w:name w:val="Título 6 Char"/>
    <w:basedOn w:val="Fontepargpadro"/>
    <w:link w:val="Ttulo6"/>
    <w:uiPriority w:val="9"/>
    <w:rsid w:val="003013B5"/>
    <w:rPr>
      <w:rFonts w:asciiTheme="majorHAnsi" w:eastAsiaTheme="majorEastAsia" w:hAnsiTheme="majorHAnsi" w:cstheme="majorBidi"/>
      <w:color w:val="1F4D78" w:themeColor="accent1" w:themeShade="7F"/>
      <w:lang w:val="pt-PT"/>
    </w:rPr>
  </w:style>
  <w:style w:type="table" w:customStyle="1" w:styleId="TableNormal">
    <w:name w:val="Table Normal"/>
    <w:uiPriority w:val="2"/>
    <w:semiHidden/>
    <w:unhideWhenUsed/>
    <w:qFormat/>
    <w:rsid w:val="003013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13B5"/>
    <w:pPr>
      <w:widowControl w:val="0"/>
      <w:autoSpaceDE w:val="0"/>
      <w:autoSpaceDN w:val="0"/>
      <w:spacing w:after="0" w:line="240" w:lineRule="auto"/>
      <w:ind w:left="104"/>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CA3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5532</Words>
  <Characters>29873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cp:revision>
  <dcterms:created xsi:type="dcterms:W3CDTF">2026-02-05T13:31:00Z</dcterms:created>
  <dcterms:modified xsi:type="dcterms:W3CDTF">2026-02-05T17:34:00Z</dcterms:modified>
</cp:coreProperties>
</file>