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F57D0" w14:textId="182BEA71" w:rsidR="003D5596" w:rsidRPr="003D5596" w:rsidRDefault="003D5596" w:rsidP="003D5596">
      <w:pPr>
        <w:jc w:val="center"/>
        <w:rPr>
          <w:rFonts w:ascii="Arial" w:hAnsi="Arial" w:cs="Arial"/>
          <w:b/>
          <w:bCs/>
        </w:rPr>
      </w:pPr>
      <w:r w:rsidRPr="003D5596">
        <w:rPr>
          <w:rFonts w:ascii="Arial" w:hAnsi="Arial" w:cs="Arial"/>
          <w:b/>
          <w:bCs/>
        </w:rPr>
        <w:t xml:space="preserve">ANEXO </w:t>
      </w:r>
      <w:r>
        <w:rPr>
          <w:rFonts w:ascii="Arial" w:hAnsi="Arial" w:cs="Arial"/>
          <w:b/>
          <w:bCs/>
        </w:rPr>
        <w:t>I</w:t>
      </w:r>
      <w:r w:rsidRPr="003D5596">
        <w:rPr>
          <w:rFonts w:ascii="Arial" w:hAnsi="Arial" w:cs="Arial"/>
          <w:b/>
          <w:bCs/>
        </w:rPr>
        <w:t xml:space="preserve">V </w:t>
      </w:r>
    </w:p>
    <w:p w14:paraId="68CA0173" w14:textId="77777777" w:rsidR="003D5596" w:rsidRPr="003D5596" w:rsidRDefault="003D5596" w:rsidP="003D5596">
      <w:pPr>
        <w:spacing w:after="0"/>
        <w:jc w:val="center"/>
        <w:rPr>
          <w:rFonts w:ascii="Arial" w:hAnsi="Arial" w:cs="Arial"/>
          <w:b/>
          <w:bCs/>
        </w:rPr>
      </w:pPr>
      <w:r w:rsidRPr="003D5596">
        <w:rPr>
          <w:rFonts w:ascii="Arial" w:hAnsi="Arial" w:cs="Arial"/>
          <w:b/>
          <w:bCs/>
        </w:rPr>
        <w:t xml:space="preserve">Minuta da Ata de Registro de Preços </w:t>
      </w:r>
    </w:p>
    <w:p w14:paraId="1970108F" w14:textId="6198EE27" w:rsidR="003D5596" w:rsidRPr="003D5596" w:rsidRDefault="003D5596" w:rsidP="003D5596">
      <w:pPr>
        <w:spacing w:after="0"/>
        <w:jc w:val="center"/>
        <w:rPr>
          <w:rFonts w:ascii="Arial" w:hAnsi="Arial" w:cs="Arial"/>
          <w:b/>
          <w:bCs/>
        </w:rPr>
      </w:pPr>
      <w:r w:rsidRPr="003D5596">
        <w:rPr>
          <w:rFonts w:ascii="Arial" w:hAnsi="Arial" w:cs="Arial"/>
          <w:b/>
          <w:bCs/>
        </w:rPr>
        <w:t xml:space="preserve">Processo nº </w:t>
      </w:r>
      <w:r w:rsidR="00DA23AF">
        <w:rPr>
          <w:rFonts w:ascii="Arial" w:hAnsi="Arial" w:cs="Arial"/>
          <w:b/>
          <w:bCs/>
        </w:rPr>
        <w:t>16</w:t>
      </w:r>
      <w:r w:rsidRPr="003D5596">
        <w:rPr>
          <w:rFonts w:ascii="Arial" w:hAnsi="Arial" w:cs="Arial"/>
          <w:b/>
          <w:bCs/>
        </w:rPr>
        <w:t>/202</w:t>
      </w:r>
      <w:r>
        <w:rPr>
          <w:rFonts w:ascii="Arial" w:hAnsi="Arial" w:cs="Arial"/>
          <w:b/>
          <w:bCs/>
        </w:rPr>
        <w:t>6</w:t>
      </w:r>
    </w:p>
    <w:p w14:paraId="420294C5" w14:textId="5DFD0710" w:rsidR="00051221" w:rsidRDefault="003D5596" w:rsidP="003D5596">
      <w:pPr>
        <w:spacing w:after="0"/>
        <w:jc w:val="center"/>
        <w:rPr>
          <w:rFonts w:ascii="Arial" w:hAnsi="Arial" w:cs="Arial"/>
          <w:b/>
          <w:bCs/>
        </w:rPr>
      </w:pPr>
      <w:r w:rsidRPr="003D5596">
        <w:rPr>
          <w:rFonts w:ascii="Arial" w:hAnsi="Arial" w:cs="Arial"/>
          <w:b/>
          <w:bCs/>
        </w:rPr>
        <w:t xml:space="preserve">Pregão Presencial nº </w:t>
      </w:r>
      <w:r>
        <w:rPr>
          <w:rFonts w:ascii="Arial" w:hAnsi="Arial" w:cs="Arial"/>
          <w:b/>
          <w:bCs/>
        </w:rPr>
        <w:t>01</w:t>
      </w:r>
      <w:r w:rsidRPr="003D5596">
        <w:rPr>
          <w:rFonts w:ascii="Arial" w:hAnsi="Arial" w:cs="Arial"/>
          <w:b/>
          <w:bCs/>
        </w:rPr>
        <w:t>/202</w:t>
      </w:r>
      <w:r>
        <w:rPr>
          <w:rFonts w:ascii="Arial" w:hAnsi="Arial" w:cs="Arial"/>
          <w:b/>
          <w:bCs/>
        </w:rPr>
        <w:t>6</w:t>
      </w:r>
    </w:p>
    <w:p w14:paraId="5B245310" w14:textId="77777777" w:rsidR="003D5596" w:rsidRDefault="003D5596" w:rsidP="003D5596">
      <w:pPr>
        <w:spacing w:after="0"/>
        <w:jc w:val="center"/>
        <w:rPr>
          <w:rFonts w:ascii="Arial" w:hAnsi="Arial" w:cs="Arial"/>
          <w:b/>
          <w:bCs/>
        </w:rPr>
      </w:pPr>
    </w:p>
    <w:p w14:paraId="013A81D1" w14:textId="5196A961" w:rsidR="003D5596" w:rsidRDefault="003D5596" w:rsidP="003D5596">
      <w:pPr>
        <w:spacing w:after="0" w:line="360" w:lineRule="auto"/>
        <w:jc w:val="both"/>
        <w:rPr>
          <w:rFonts w:ascii="Arial" w:hAnsi="Arial" w:cs="Arial"/>
        </w:rPr>
      </w:pPr>
      <w:r w:rsidRPr="003D5596">
        <w:rPr>
          <w:rFonts w:ascii="Arial" w:hAnsi="Arial" w:cs="Arial"/>
        </w:rPr>
        <w:t xml:space="preserve">Aos ......... dias do mês de .............. do ano de dois mil e vinte e </w:t>
      </w:r>
      <w:r>
        <w:rPr>
          <w:rFonts w:ascii="Arial" w:hAnsi="Arial" w:cs="Arial"/>
        </w:rPr>
        <w:t>seis</w:t>
      </w:r>
      <w:r w:rsidRPr="003D5596">
        <w:rPr>
          <w:rFonts w:ascii="Arial" w:hAnsi="Arial" w:cs="Arial"/>
        </w:rPr>
        <w:t xml:space="preserve">, nesta cidade de </w:t>
      </w:r>
      <w:r>
        <w:rPr>
          <w:rFonts w:ascii="Arial" w:hAnsi="Arial" w:cs="Arial"/>
        </w:rPr>
        <w:t>Serranópolis</w:t>
      </w:r>
      <w:r w:rsidRPr="003D5596">
        <w:rPr>
          <w:rFonts w:ascii="Arial" w:hAnsi="Arial" w:cs="Arial"/>
        </w:rPr>
        <w:t xml:space="preserve">, no Estado </w:t>
      </w:r>
      <w:r>
        <w:rPr>
          <w:rFonts w:ascii="Arial" w:hAnsi="Arial" w:cs="Arial"/>
        </w:rPr>
        <w:t>de Goiás</w:t>
      </w:r>
      <w:r w:rsidRPr="003D5596">
        <w:rPr>
          <w:rFonts w:ascii="Arial" w:hAnsi="Arial" w:cs="Arial"/>
        </w:rPr>
        <w:t xml:space="preserve">, no Gabinete do </w:t>
      </w:r>
      <w:r>
        <w:rPr>
          <w:rFonts w:ascii="Arial" w:hAnsi="Arial" w:cs="Arial"/>
        </w:rPr>
        <w:t>Presidente da Câmara</w:t>
      </w:r>
      <w:r w:rsidRPr="003D5596">
        <w:rPr>
          <w:rFonts w:ascii="Arial" w:hAnsi="Arial" w:cs="Arial"/>
        </w:rPr>
        <w:t xml:space="preserve">, na presença de duas testemunhas no final assinadas, compareceram as partes, de um lado </w:t>
      </w:r>
      <w:r>
        <w:rPr>
          <w:rFonts w:ascii="Arial" w:hAnsi="Arial" w:cs="Arial"/>
        </w:rPr>
        <w:t>a</w:t>
      </w:r>
      <w:r w:rsidRPr="003D5596">
        <w:rPr>
          <w:rFonts w:ascii="Arial" w:hAnsi="Arial" w:cs="Arial"/>
        </w:rPr>
        <w:t xml:space="preserve"> </w:t>
      </w:r>
      <w:r w:rsidRPr="003D5596">
        <w:rPr>
          <w:rFonts w:ascii="Arial" w:hAnsi="Arial" w:cs="Arial"/>
          <w:b/>
          <w:bCs/>
        </w:rPr>
        <w:t>CÂMARA MUNICIPAL DE SERRANÓPOLIS-GO</w:t>
      </w:r>
      <w:r w:rsidRPr="003D5596">
        <w:rPr>
          <w:rFonts w:ascii="Arial" w:hAnsi="Arial" w:cs="Arial"/>
        </w:rPr>
        <w:t>, pessoa jurídica de direito público, sit</w:t>
      </w:r>
      <w:r>
        <w:rPr>
          <w:rFonts w:ascii="Arial" w:hAnsi="Arial" w:cs="Arial"/>
        </w:rPr>
        <w:t>o</w:t>
      </w:r>
      <w:r w:rsidRPr="003D5596">
        <w:rPr>
          <w:rFonts w:ascii="Arial" w:hAnsi="Arial" w:cs="Arial"/>
        </w:rPr>
        <w:t xml:space="preserve"> à Avenida </w:t>
      </w:r>
      <w:r>
        <w:rPr>
          <w:rFonts w:ascii="Arial" w:hAnsi="Arial" w:cs="Arial"/>
        </w:rPr>
        <w:t>Augusto</w:t>
      </w:r>
      <w:r w:rsidRPr="003D5596">
        <w:rPr>
          <w:rFonts w:ascii="Arial" w:hAnsi="Arial" w:cs="Arial"/>
        </w:rPr>
        <w:t xml:space="preserve">, nº </w:t>
      </w:r>
      <w:r>
        <w:rPr>
          <w:rFonts w:ascii="Arial" w:hAnsi="Arial" w:cs="Arial"/>
        </w:rPr>
        <w:t>62</w:t>
      </w:r>
      <w:r w:rsidRPr="003D5596">
        <w:rPr>
          <w:rFonts w:ascii="Arial" w:hAnsi="Arial" w:cs="Arial"/>
        </w:rPr>
        <w:t xml:space="preserve">, inscrita no C.N.P.J. sob nº </w:t>
      </w:r>
      <w:r>
        <w:rPr>
          <w:rFonts w:ascii="Arial" w:hAnsi="Arial" w:cs="Arial"/>
        </w:rPr>
        <w:t>00.775.356</w:t>
      </w:r>
      <w:r w:rsidRPr="003D5596">
        <w:rPr>
          <w:rFonts w:ascii="Arial" w:hAnsi="Arial" w:cs="Arial"/>
        </w:rPr>
        <w:t>/0001-</w:t>
      </w:r>
      <w:r>
        <w:rPr>
          <w:rFonts w:ascii="Arial" w:hAnsi="Arial" w:cs="Arial"/>
        </w:rPr>
        <w:t>05</w:t>
      </w:r>
      <w:r w:rsidRPr="003D5596">
        <w:rPr>
          <w:rFonts w:ascii="Arial" w:hAnsi="Arial" w:cs="Arial"/>
        </w:rPr>
        <w:t xml:space="preserve">, neste ato representada por seu </w:t>
      </w:r>
      <w:r>
        <w:rPr>
          <w:rFonts w:ascii="Arial" w:hAnsi="Arial" w:cs="Arial"/>
        </w:rPr>
        <w:t>PRESIDENTE</w:t>
      </w:r>
      <w:r w:rsidRPr="003D5596">
        <w:rPr>
          <w:rFonts w:ascii="Arial" w:hAnsi="Arial" w:cs="Arial"/>
        </w:rPr>
        <w:t xml:space="preserve">, Sr. </w:t>
      </w:r>
      <w:r w:rsidRPr="003D5596">
        <w:rPr>
          <w:rFonts w:ascii="Arial" w:hAnsi="Arial" w:cs="Arial"/>
          <w:b/>
          <w:bCs/>
        </w:rPr>
        <w:t>ENIO DOS SANTOS</w:t>
      </w:r>
      <w:r w:rsidRPr="003D5596">
        <w:rPr>
          <w:rFonts w:ascii="Arial" w:hAnsi="Arial" w:cs="Arial"/>
        </w:rPr>
        <w:t xml:space="preserve">, portador do RG nº ______ SSP/SP, inscrito no CPF-MF nº ______ e a </w:t>
      </w:r>
      <w:r w:rsidRPr="003D5596">
        <w:rPr>
          <w:rFonts w:ascii="Arial" w:hAnsi="Arial" w:cs="Arial"/>
          <w:b/>
          <w:bCs/>
        </w:rPr>
        <w:t>Empresa ....................</w:t>
      </w:r>
      <w:r w:rsidRPr="003D5596">
        <w:rPr>
          <w:rFonts w:ascii="Arial" w:hAnsi="Arial" w:cs="Arial"/>
        </w:rPr>
        <w:t xml:space="preserve">, pessoa jurídica de direito privado, sita na (ENDEREÇO), inscrita no C.N.P.J. sob nº ................ </w:t>
      </w:r>
      <w:proofErr w:type="gramStart"/>
      <w:r w:rsidRPr="003D5596">
        <w:rPr>
          <w:rFonts w:ascii="Arial" w:hAnsi="Arial" w:cs="Arial"/>
        </w:rPr>
        <w:t>e</w:t>
      </w:r>
      <w:proofErr w:type="gramEnd"/>
      <w:r w:rsidRPr="003D5596">
        <w:rPr>
          <w:rFonts w:ascii="Arial" w:hAnsi="Arial" w:cs="Arial"/>
        </w:rPr>
        <w:t xml:space="preserve"> Inscrição Estadual nº .........., Inscrição Municipal nº .................. neste ato representada por seu </w:t>
      </w:r>
      <w:r w:rsidRPr="003D5596">
        <w:rPr>
          <w:rFonts w:ascii="Arial" w:hAnsi="Arial" w:cs="Arial"/>
          <w:b/>
          <w:bCs/>
        </w:rPr>
        <w:t>Proprietário</w:t>
      </w:r>
      <w:r w:rsidRPr="003D5596">
        <w:rPr>
          <w:rFonts w:ascii="Arial" w:hAnsi="Arial" w:cs="Arial"/>
        </w:rPr>
        <w:t xml:space="preserve">, Sr. ............, portador do R.G. nº ..........., inscrito no CPF-MF nº ................, residente e domiciliado na (ENDEREÇO), a seguir denominada DETENTORA, nos termos do nos termos do Artigo 40, da Lei Federal nº 14.133 de 1º de abril de 2021, em face da classificação das propostas apresentada no PREGÃO PRESENCIAL Nº </w:t>
      </w:r>
      <w:r>
        <w:rPr>
          <w:rFonts w:ascii="Arial" w:hAnsi="Arial" w:cs="Arial"/>
        </w:rPr>
        <w:t>01</w:t>
      </w:r>
      <w:r w:rsidRPr="003D5596">
        <w:rPr>
          <w:rFonts w:ascii="Arial" w:hAnsi="Arial" w:cs="Arial"/>
        </w:rPr>
        <w:t>/202</w:t>
      </w:r>
      <w:r>
        <w:rPr>
          <w:rFonts w:ascii="Arial" w:hAnsi="Arial" w:cs="Arial"/>
        </w:rPr>
        <w:t>6</w:t>
      </w:r>
      <w:r w:rsidRPr="003D5596">
        <w:rPr>
          <w:rFonts w:ascii="Arial" w:hAnsi="Arial" w:cs="Arial"/>
        </w:rPr>
        <w:t xml:space="preserve">, de ............ de .......... </w:t>
      </w:r>
      <w:proofErr w:type="gramStart"/>
      <w:r w:rsidRPr="003D5596">
        <w:rPr>
          <w:rFonts w:ascii="Arial" w:hAnsi="Arial" w:cs="Arial"/>
        </w:rPr>
        <w:t>de</w:t>
      </w:r>
      <w:proofErr w:type="gramEnd"/>
      <w:r w:rsidRPr="003D5596">
        <w:rPr>
          <w:rFonts w:ascii="Arial" w:hAnsi="Arial" w:cs="Arial"/>
        </w:rPr>
        <w:t xml:space="preserve"> 202</w:t>
      </w:r>
      <w:r>
        <w:rPr>
          <w:rFonts w:ascii="Arial" w:hAnsi="Arial" w:cs="Arial"/>
        </w:rPr>
        <w:t>6</w:t>
      </w:r>
      <w:r w:rsidRPr="003D5596">
        <w:rPr>
          <w:rFonts w:ascii="Arial" w:hAnsi="Arial" w:cs="Arial"/>
        </w:rPr>
        <w:t xml:space="preserve">, levado a efeito através do Processo Licitatório n.º </w:t>
      </w:r>
      <w:r w:rsidR="00DA23AF">
        <w:rPr>
          <w:rFonts w:ascii="Arial" w:hAnsi="Arial" w:cs="Arial"/>
        </w:rPr>
        <w:t>16</w:t>
      </w:r>
      <w:r w:rsidRPr="003D5596">
        <w:rPr>
          <w:rFonts w:ascii="Arial" w:hAnsi="Arial" w:cs="Arial"/>
        </w:rPr>
        <w:t>/202</w:t>
      </w:r>
      <w:r>
        <w:rPr>
          <w:rFonts w:ascii="Arial" w:hAnsi="Arial" w:cs="Arial"/>
        </w:rPr>
        <w:t>6</w:t>
      </w:r>
      <w:r w:rsidRPr="003D5596">
        <w:rPr>
          <w:rFonts w:ascii="Arial" w:hAnsi="Arial" w:cs="Arial"/>
        </w:rPr>
        <w:t xml:space="preserve">, devidamente homologada e publicada no </w:t>
      </w:r>
      <w:r>
        <w:rPr>
          <w:rFonts w:ascii="Arial" w:hAnsi="Arial" w:cs="Arial"/>
        </w:rPr>
        <w:t>site oficial da Câmara</w:t>
      </w:r>
      <w:r w:rsidRPr="003D5596">
        <w:rPr>
          <w:rFonts w:ascii="Arial" w:hAnsi="Arial" w:cs="Arial"/>
        </w:rPr>
        <w:t xml:space="preserve">, resolve </w:t>
      </w:r>
      <w:r w:rsidRPr="003D5596">
        <w:rPr>
          <w:rFonts w:ascii="Arial" w:hAnsi="Arial" w:cs="Arial"/>
          <w:b/>
          <w:bCs/>
        </w:rPr>
        <w:t>REGISTRAR OS PREÇOS</w:t>
      </w:r>
      <w:r w:rsidRPr="003D5596">
        <w:rPr>
          <w:rFonts w:ascii="Arial" w:hAnsi="Arial" w:cs="Arial"/>
        </w:rPr>
        <w:t xml:space="preserve"> da empresa classificada em primeiro lugar, observadas as condições do Edital que rege o Pregão e aquelas enunciadas nas cláusulas que se seguem.</w:t>
      </w:r>
    </w:p>
    <w:p w14:paraId="7316B565" w14:textId="77777777" w:rsidR="003D5596" w:rsidRDefault="003D5596" w:rsidP="003D5596">
      <w:pPr>
        <w:spacing w:after="0" w:line="360" w:lineRule="auto"/>
        <w:jc w:val="both"/>
        <w:rPr>
          <w:rFonts w:ascii="Arial" w:hAnsi="Arial" w:cs="Arial"/>
        </w:rPr>
      </w:pPr>
    </w:p>
    <w:p w14:paraId="3659A3E5" w14:textId="77777777" w:rsidR="003D5596" w:rsidRPr="003D5596" w:rsidRDefault="003D5596" w:rsidP="003D5596">
      <w:pPr>
        <w:spacing w:after="0" w:line="360" w:lineRule="auto"/>
        <w:jc w:val="both"/>
        <w:rPr>
          <w:rFonts w:ascii="Arial" w:hAnsi="Arial" w:cs="Arial"/>
          <w:b/>
          <w:bCs/>
        </w:rPr>
      </w:pPr>
      <w:r w:rsidRPr="003D5596">
        <w:rPr>
          <w:rFonts w:ascii="Arial" w:hAnsi="Arial" w:cs="Arial"/>
          <w:b/>
          <w:bCs/>
        </w:rPr>
        <w:t xml:space="preserve">CLÁUSULA PRIMEIRA – DO OBJETO </w:t>
      </w:r>
    </w:p>
    <w:p w14:paraId="11CA7317" w14:textId="65CFF86B" w:rsidR="003D5596" w:rsidRDefault="003D5596" w:rsidP="003D5596">
      <w:pPr>
        <w:spacing w:after="0" w:line="360" w:lineRule="auto"/>
        <w:jc w:val="both"/>
        <w:rPr>
          <w:rFonts w:ascii="Arial" w:hAnsi="Arial" w:cs="Arial"/>
        </w:rPr>
      </w:pPr>
      <w:r w:rsidRPr="003D5596">
        <w:rPr>
          <w:rFonts w:ascii="Arial" w:hAnsi="Arial" w:cs="Arial"/>
          <w:b/>
          <w:bCs/>
        </w:rPr>
        <w:t>1.1</w:t>
      </w:r>
      <w:r>
        <w:rPr>
          <w:rFonts w:ascii="Arial" w:hAnsi="Arial" w:cs="Arial"/>
          <w:b/>
          <w:bCs/>
        </w:rPr>
        <w:t>.</w:t>
      </w:r>
      <w:r w:rsidRPr="003D5596">
        <w:rPr>
          <w:rFonts w:ascii="Arial" w:hAnsi="Arial" w:cs="Arial"/>
        </w:rPr>
        <w:t xml:space="preserve"> A presente Ata tem por objeto o Registro de Preços de empresa do Município de </w:t>
      </w:r>
      <w:r>
        <w:rPr>
          <w:rFonts w:ascii="Arial" w:hAnsi="Arial" w:cs="Arial"/>
        </w:rPr>
        <w:t>Serranópolis</w:t>
      </w:r>
      <w:r w:rsidRPr="003D5596">
        <w:rPr>
          <w:rFonts w:ascii="Arial" w:hAnsi="Arial" w:cs="Arial"/>
        </w:rPr>
        <w:t xml:space="preserve"> para</w:t>
      </w:r>
      <w:r w:rsidR="00DA23AF">
        <w:rPr>
          <w:rFonts w:ascii="Arial" w:hAnsi="Arial" w:cs="Arial"/>
        </w:rPr>
        <w:t xml:space="preserve"> fornecimento de Combustíveis (</w:t>
      </w:r>
      <w:r w:rsidRPr="003D5596">
        <w:rPr>
          <w:rFonts w:ascii="Arial" w:hAnsi="Arial" w:cs="Arial"/>
        </w:rPr>
        <w:t>gasolina comum, etanol</w:t>
      </w:r>
      <w:r>
        <w:rPr>
          <w:rFonts w:ascii="Arial" w:hAnsi="Arial" w:cs="Arial"/>
        </w:rPr>
        <w:t xml:space="preserve"> e</w:t>
      </w:r>
      <w:r w:rsidRPr="003D5596">
        <w:rPr>
          <w:rFonts w:ascii="Arial" w:hAnsi="Arial" w:cs="Arial"/>
        </w:rPr>
        <w:t xml:space="preserve"> diesel S10)</w:t>
      </w:r>
      <w:r>
        <w:rPr>
          <w:rFonts w:ascii="Arial" w:hAnsi="Arial" w:cs="Arial"/>
        </w:rPr>
        <w:t xml:space="preserve"> e ARLA 32</w:t>
      </w:r>
      <w:r w:rsidRPr="003D5596">
        <w:rPr>
          <w:rFonts w:ascii="Arial" w:hAnsi="Arial" w:cs="Arial"/>
        </w:rPr>
        <w:t xml:space="preserve">, destinados ao abastecimento diário dos veículos pertencentes a Frota </w:t>
      </w:r>
      <w:r>
        <w:rPr>
          <w:rFonts w:ascii="Arial" w:hAnsi="Arial" w:cs="Arial"/>
        </w:rPr>
        <w:t>Oficia</w:t>
      </w:r>
      <w:r w:rsidRPr="003D5596">
        <w:rPr>
          <w:rFonts w:ascii="Arial" w:hAnsi="Arial" w:cs="Arial"/>
        </w:rPr>
        <w:t xml:space="preserve">l, diretamente na Bomba de Combustível da empresa vencedora, de acordo com o Termo de Referência e Edital do Pregão Presencial nº </w:t>
      </w:r>
      <w:r>
        <w:rPr>
          <w:rFonts w:ascii="Arial" w:hAnsi="Arial" w:cs="Arial"/>
        </w:rPr>
        <w:t>01</w:t>
      </w:r>
      <w:r w:rsidRPr="003D5596">
        <w:rPr>
          <w:rFonts w:ascii="Arial" w:hAnsi="Arial" w:cs="Arial"/>
        </w:rPr>
        <w:t>/202</w:t>
      </w:r>
      <w:r>
        <w:rPr>
          <w:rFonts w:ascii="Arial" w:hAnsi="Arial" w:cs="Arial"/>
        </w:rPr>
        <w:t>6</w:t>
      </w:r>
      <w:r w:rsidRPr="003D5596">
        <w:rPr>
          <w:rFonts w:ascii="Arial" w:hAnsi="Arial" w:cs="Arial"/>
        </w:rPr>
        <w:t>, pelo período de 1</w:t>
      </w:r>
      <w:r>
        <w:rPr>
          <w:rFonts w:ascii="Arial" w:hAnsi="Arial" w:cs="Arial"/>
        </w:rPr>
        <w:t>1</w:t>
      </w:r>
      <w:r w:rsidRPr="003D5596">
        <w:rPr>
          <w:rFonts w:ascii="Arial" w:hAnsi="Arial" w:cs="Arial"/>
        </w:rPr>
        <w:t xml:space="preserve"> (</w:t>
      </w:r>
      <w:r>
        <w:rPr>
          <w:rFonts w:ascii="Arial" w:hAnsi="Arial" w:cs="Arial"/>
        </w:rPr>
        <w:t>onze</w:t>
      </w:r>
      <w:r w:rsidRPr="003D5596">
        <w:rPr>
          <w:rFonts w:ascii="Arial" w:hAnsi="Arial" w:cs="Arial"/>
        </w:rPr>
        <w:t>) meses contados da assinatura desta Ata.</w:t>
      </w:r>
    </w:p>
    <w:p w14:paraId="7DFC9BF4" w14:textId="5BEC0249" w:rsidR="003D5596" w:rsidRDefault="003D5596" w:rsidP="003D5596">
      <w:pPr>
        <w:spacing w:after="0" w:line="360" w:lineRule="auto"/>
        <w:jc w:val="both"/>
        <w:rPr>
          <w:rFonts w:ascii="Arial" w:hAnsi="Arial" w:cs="Arial"/>
          <w:b/>
          <w:bCs/>
        </w:rPr>
      </w:pPr>
      <w:r w:rsidRPr="003D5596">
        <w:rPr>
          <w:rFonts w:ascii="Arial" w:hAnsi="Arial" w:cs="Arial"/>
          <w:b/>
          <w:bCs/>
        </w:rPr>
        <w:t>1.2</w:t>
      </w:r>
      <w:r>
        <w:rPr>
          <w:rFonts w:ascii="Arial" w:hAnsi="Arial" w:cs="Arial"/>
          <w:b/>
          <w:bCs/>
        </w:rPr>
        <w:t>.</w:t>
      </w:r>
      <w:r w:rsidRPr="003D5596">
        <w:rPr>
          <w:rFonts w:ascii="Arial" w:hAnsi="Arial" w:cs="Arial"/>
        </w:rPr>
        <w:t xml:space="preserve"> Da descrição dos produtos da </w:t>
      </w:r>
      <w:r w:rsidRPr="003D5596">
        <w:rPr>
          <w:rFonts w:ascii="Arial" w:hAnsi="Arial" w:cs="Arial"/>
          <w:b/>
          <w:bCs/>
        </w:rPr>
        <w:t>DETENTORA DA ATA:</w:t>
      </w:r>
    </w:p>
    <w:p w14:paraId="6629C78D" w14:textId="77777777" w:rsidR="003D5596" w:rsidRDefault="003D5596" w:rsidP="003D5596">
      <w:pPr>
        <w:spacing w:after="0" w:line="360" w:lineRule="auto"/>
        <w:jc w:val="both"/>
        <w:rPr>
          <w:rFonts w:ascii="Arial" w:hAnsi="Arial" w:cs="Arial"/>
          <w:b/>
          <w:bCs/>
        </w:rPr>
      </w:pPr>
    </w:p>
    <w:tbl>
      <w:tblPr>
        <w:tblStyle w:val="Tabelacomgrade"/>
        <w:tblW w:w="0" w:type="auto"/>
        <w:tblLook w:val="04A0" w:firstRow="1" w:lastRow="0" w:firstColumn="1" w:lastColumn="0" w:noHBand="0" w:noVBand="1"/>
      </w:tblPr>
      <w:tblGrid>
        <w:gridCol w:w="800"/>
        <w:gridCol w:w="965"/>
        <w:gridCol w:w="1240"/>
        <w:gridCol w:w="2368"/>
        <w:gridCol w:w="1732"/>
        <w:gridCol w:w="1389"/>
      </w:tblGrid>
      <w:tr w:rsidR="003D5596" w14:paraId="491E282C" w14:textId="77777777" w:rsidTr="00550A25">
        <w:tc>
          <w:tcPr>
            <w:tcW w:w="817" w:type="dxa"/>
          </w:tcPr>
          <w:p w14:paraId="5780E992" w14:textId="77777777" w:rsidR="003D5596" w:rsidRDefault="003D5596" w:rsidP="00550A25">
            <w:pPr>
              <w:jc w:val="both"/>
              <w:rPr>
                <w:rFonts w:ascii="Arial" w:hAnsi="Arial" w:cs="Arial"/>
                <w:b/>
                <w:bCs/>
              </w:rPr>
            </w:pPr>
            <w:r>
              <w:rPr>
                <w:rFonts w:ascii="Arial" w:hAnsi="Arial" w:cs="Arial"/>
                <w:b/>
                <w:bCs/>
              </w:rPr>
              <w:t>Item</w:t>
            </w:r>
          </w:p>
        </w:tc>
        <w:tc>
          <w:tcPr>
            <w:tcW w:w="992" w:type="dxa"/>
          </w:tcPr>
          <w:p w14:paraId="078D6A4C" w14:textId="77777777" w:rsidR="003D5596" w:rsidRDefault="003D5596" w:rsidP="00550A25">
            <w:pPr>
              <w:jc w:val="both"/>
              <w:rPr>
                <w:rFonts w:ascii="Arial" w:hAnsi="Arial" w:cs="Arial"/>
                <w:b/>
                <w:bCs/>
              </w:rPr>
            </w:pPr>
            <w:r>
              <w:rPr>
                <w:rFonts w:ascii="Arial" w:hAnsi="Arial" w:cs="Arial"/>
                <w:b/>
                <w:bCs/>
              </w:rPr>
              <w:t>Unid.</w:t>
            </w:r>
          </w:p>
        </w:tc>
        <w:tc>
          <w:tcPr>
            <w:tcW w:w="1276" w:type="dxa"/>
          </w:tcPr>
          <w:p w14:paraId="57339A6F" w14:textId="77777777" w:rsidR="003D5596" w:rsidRDefault="003D5596" w:rsidP="00550A25">
            <w:pPr>
              <w:jc w:val="both"/>
              <w:rPr>
                <w:rFonts w:ascii="Arial" w:hAnsi="Arial" w:cs="Arial"/>
                <w:b/>
                <w:bCs/>
              </w:rPr>
            </w:pPr>
            <w:proofErr w:type="spellStart"/>
            <w:r>
              <w:rPr>
                <w:rFonts w:ascii="Arial" w:hAnsi="Arial" w:cs="Arial"/>
                <w:b/>
                <w:bCs/>
              </w:rPr>
              <w:t>Qtdade</w:t>
            </w:r>
            <w:proofErr w:type="spellEnd"/>
          </w:p>
        </w:tc>
        <w:tc>
          <w:tcPr>
            <w:tcW w:w="2552" w:type="dxa"/>
          </w:tcPr>
          <w:p w14:paraId="71B87055" w14:textId="77777777" w:rsidR="003D5596" w:rsidRDefault="003D5596" w:rsidP="00550A25">
            <w:pPr>
              <w:jc w:val="both"/>
              <w:rPr>
                <w:rFonts w:ascii="Arial" w:hAnsi="Arial" w:cs="Arial"/>
                <w:b/>
                <w:bCs/>
              </w:rPr>
            </w:pPr>
            <w:r>
              <w:rPr>
                <w:rFonts w:ascii="Arial" w:hAnsi="Arial" w:cs="Arial"/>
                <w:b/>
                <w:bCs/>
              </w:rPr>
              <w:t>Descrição</w:t>
            </w:r>
          </w:p>
        </w:tc>
        <w:tc>
          <w:tcPr>
            <w:tcW w:w="1844" w:type="dxa"/>
          </w:tcPr>
          <w:p w14:paraId="4BBA6F2E" w14:textId="77777777" w:rsidR="003D5596" w:rsidRDefault="003D5596" w:rsidP="00550A25">
            <w:pPr>
              <w:jc w:val="both"/>
              <w:rPr>
                <w:rFonts w:ascii="Arial" w:hAnsi="Arial" w:cs="Arial"/>
                <w:b/>
                <w:bCs/>
              </w:rPr>
            </w:pPr>
            <w:r>
              <w:rPr>
                <w:rFonts w:ascii="Arial" w:hAnsi="Arial" w:cs="Arial"/>
                <w:b/>
                <w:bCs/>
              </w:rPr>
              <w:t>Valor Unitário</w:t>
            </w:r>
          </w:p>
        </w:tc>
        <w:tc>
          <w:tcPr>
            <w:tcW w:w="1497" w:type="dxa"/>
          </w:tcPr>
          <w:p w14:paraId="4A480CC1" w14:textId="77777777" w:rsidR="003D5596" w:rsidRDefault="003D5596" w:rsidP="00550A25">
            <w:pPr>
              <w:jc w:val="both"/>
              <w:rPr>
                <w:rFonts w:ascii="Arial" w:hAnsi="Arial" w:cs="Arial"/>
                <w:b/>
                <w:bCs/>
              </w:rPr>
            </w:pPr>
            <w:r>
              <w:rPr>
                <w:rFonts w:ascii="Arial" w:hAnsi="Arial" w:cs="Arial"/>
                <w:b/>
                <w:bCs/>
              </w:rPr>
              <w:t>Valor Total</w:t>
            </w:r>
          </w:p>
        </w:tc>
      </w:tr>
      <w:tr w:rsidR="003D5596" w14:paraId="09F8530B" w14:textId="77777777" w:rsidTr="00550A25">
        <w:tc>
          <w:tcPr>
            <w:tcW w:w="817" w:type="dxa"/>
          </w:tcPr>
          <w:p w14:paraId="24F7F495" w14:textId="77777777" w:rsidR="003D5596" w:rsidRDefault="003D5596" w:rsidP="00550A25">
            <w:pPr>
              <w:jc w:val="both"/>
              <w:rPr>
                <w:rFonts w:ascii="Arial" w:hAnsi="Arial" w:cs="Arial"/>
                <w:b/>
                <w:bCs/>
              </w:rPr>
            </w:pPr>
            <w:r>
              <w:rPr>
                <w:rFonts w:ascii="Arial" w:hAnsi="Arial" w:cs="Arial"/>
                <w:b/>
                <w:bCs/>
              </w:rPr>
              <w:t>01</w:t>
            </w:r>
          </w:p>
        </w:tc>
        <w:tc>
          <w:tcPr>
            <w:tcW w:w="992" w:type="dxa"/>
          </w:tcPr>
          <w:p w14:paraId="576EAE60" w14:textId="77777777" w:rsidR="003D5596" w:rsidRDefault="003D5596" w:rsidP="00550A25">
            <w:pPr>
              <w:jc w:val="both"/>
              <w:rPr>
                <w:rFonts w:ascii="Arial" w:hAnsi="Arial" w:cs="Arial"/>
                <w:b/>
                <w:bCs/>
              </w:rPr>
            </w:pPr>
            <w:r>
              <w:rPr>
                <w:rFonts w:ascii="Arial" w:hAnsi="Arial" w:cs="Arial"/>
              </w:rPr>
              <w:t>Litro</w:t>
            </w:r>
          </w:p>
        </w:tc>
        <w:tc>
          <w:tcPr>
            <w:tcW w:w="1276" w:type="dxa"/>
          </w:tcPr>
          <w:p w14:paraId="4C248632" w14:textId="7180A824" w:rsidR="003D5596" w:rsidRDefault="00C76E13" w:rsidP="00550A25">
            <w:pPr>
              <w:jc w:val="both"/>
              <w:rPr>
                <w:rFonts w:ascii="Arial" w:hAnsi="Arial" w:cs="Arial"/>
                <w:b/>
                <w:bCs/>
              </w:rPr>
            </w:pPr>
            <w:r>
              <w:rPr>
                <w:rFonts w:ascii="Arial" w:hAnsi="Arial" w:cs="Arial"/>
                <w:b/>
                <w:bCs/>
              </w:rPr>
              <w:t>6.000</w:t>
            </w:r>
          </w:p>
        </w:tc>
        <w:tc>
          <w:tcPr>
            <w:tcW w:w="2552" w:type="dxa"/>
          </w:tcPr>
          <w:p w14:paraId="303D0687" w14:textId="77777777" w:rsidR="003D5596" w:rsidRDefault="003D5596" w:rsidP="00550A25">
            <w:pPr>
              <w:jc w:val="both"/>
              <w:rPr>
                <w:rFonts w:ascii="Arial" w:hAnsi="Arial" w:cs="Arial"/>
                <w:b/>
                <w:bCs/>
              </w:rPr>
            </w:pPr>
            <w:r>
              <w:rPr>
                <w:rFonts w:ascii="Arial" w:hAnsi="Arial" w:cs="Arial"/>
              </w:rPr>
              <w:t>Gasolina Comum</w:t>
            </w:r>
          </w:p>
        </w:tc>
        <w:tc>
          <w:tcPr>
            <w:tcW w:w="1844" w:type="dxa"/>
          </w:tcPr>
          <w:p w14:paraId="30304522" w14:textId="77777777" w:rsidR="003D5596" w:rsidRDefault="003D5596" w:rsidP="00550A25">
            <w:pPr>
              <w:jc w:val="both"/>
              <w:rPr>
                <w:rFonts w:ascii="Arial" w:hAnsi="Arial" w:cs="Arial"/>
                <w:b/>
                <w:bCs/>
              </w:rPr>
            </w:pPr>
          </w:p>
        </w:tc>
        <w:tc>
          <w:tcPr>
            <w:tcW w:w="1497" w:type="dxa"/>
          </w:tcPr>
          <w:p w14:paraId="46D8E5E5" w14:textId="77777777" w:rsidR="003D5596" w:rsidRDefault="003D5596" w:rsidP="00550A25">
            <w:pPr>
              <w:jc w:val="both"/>
              <w:rPr>
                <w:rFonts w:ascii="Arial" w:hAnsi="Arial" w:cs="Arial"/>
                <w:b/>
                <w:bCs/>
              </w:rPr>
            </w:pPr>
          </w:p>
        </w:tc>
      </w:tr>
      <w:tr w:rsidR="003D5596" w14:paraId="6C5D234A" w14:textId="77777777" w:rsidTr="00550A25">
        <w:tc>
          <w:tcPr>
            <w:tcW w:w="817" w:type="dxa"/>
          </w:tcPr>
          <w:p w14:paraId="1696801A" w14:textId="77777777" w:rsidR="003D5596" w:rsidRDefault="003D5596" w:rsidP="00550A25">
            <w:pPr>
              <w:jc w:val="both"/>
              <w:rPr>
                <w:rFonts w:ascii="Arial" w:hAnsi="Arial" w:cs="Arial"/>
                <w:b/>
                <w:bCs/>
              </w:rPr>
            </w:pPr>
            <w:r>
              <w:rPr>
                <w:rFonts w:ascii="Arial" w:hAnsi="Arial" w:cs="Arial"/>
                <w:b/>
                <w:bCs/>
              </w:rPr>
              <w:t>02</w:t>
            </w:r>
          </w:p>
        </w:tc>
        <w:tc>
          <w:tcPr>
            <w:tcW w:w="992" w:type="dxa"/>
          </w:tcPr>
          <w:p w14:paraId="26BD1447" w14:textId="77777777" w:rsidR="003D5596" w:rsidRDefault="003D5596" w:rsidP="00550A25">
            <w:pPr>
              <w:jc w:val="both"/>
              <w:rPr>
                <w:rFonts w:ascii="Arial" w:hAnsi="Arial" w:cs="Arial"/>
                <w:b/>
                <w:bCs/>
              </w:rPr>
            </w:pPr>
            <w:r>
              <w:rPr>
                <w:rFonts w:ascii="Arial" w:hAnsi="Arial" w:cs="Arial"/>
              </w:rPr>
              <w:t>Litro</w:t>
            </w:r>
          </w:p>
        </w:tc>
        <w:tc>
          <w:tcPr>
            <w:tcW w:w="1276" w:type="dxa"/>
          </w:tcPr>
          <w:p w14:paraId="3EBFAF6D" w14:textId="60B89221" w:rsidR="003D5596" w:rsidRDefault="00C76E13" w:rsidP="00550A25">
            <w:pPr>
              <w:jc w:val="both"/>
              <w:rPr>
                <w:rFonts w:ascii="Arial" w:hAnsi="Arial" w:cs="Arial"/>
                <w:b/>
                <w:bCs/>
              </w:rPr>
            </w:pPr>
            <w:r>
              <w:rPr>
                <w:rFonts w:ascii="Arial" w:hAnsi="Arial" w:cs="Arial"/>
                <w:b/>
                <w:bCs/>
              </w:rPr>
              <w:t>2.000</w:t>
            </w:r>
          </w:p>
        </w:tc>
        <w:tc>
          <w:tcPr>
            <w:tcW w:w="2552" w:type="dxa"/>
          </w:tcPr>
          <w:p w14:paraId="5AB9B4F3" w14:textId="77777777" w:rsidR="003D5596" w:rsidRDefault="003D5596" w:rsidP="00550A25">
            <w:pPr>
              <w:jc w:val="both"/>
              <w:rPr>
                <w:rFonts w:ascii="Arial" w:hAnsi="Arial" w:cs="Arial"/>
                <w:b/>
                <w:bCs/>
              </w:rPr>
            </w:pPr>
            <w:r>
              <w:rPr>
                <w:rFonts w:ascii="Arial" w:hAnsi="Arial" w:cs="Arial"/>
              </w:rPr>
              <w:t>Etanol Hidratado</w:t>
            </w:r>
          </w:p>
        </w:tc>
        <w:tc>
          <w:tcPr>
            <w:tcW w:w="1844" w:type="dxa"/>
          </w:tcPr>
          <w:p w14:paraId="215FABA4" w14:textId="77777777" w:rsidR="003D5596" w:rsidRDefault="003D5596" w:rsidP="00550A25">
            <w:pPr>
              <w:jc w:val="both"/>
              <w:rPr>
                <w:rFonts w:ascii="Arial" w:hAnsi="Arial" w:cs="Arial"/>
                <w:b/>
                <w:bCs/>
              </w:rPr>
            </w:pPr>
          </w:p>
        </w:tc>
        <w:tc>
          <w:tcPr>
            <w:tcW w:w="1497" w:type="dxa"/>
          </w:tcPr>
          <w:p w14:paraId="6E48727D" w14:textId="77777777" w:rsidR="003D5596" w:rsidRDefault="003D5596" w:rsidP="00550A25">
            <w:pPr>
              <w:jc w:val="both"/>
              <w:rPr>
                <w:rFonts w:ascii="Arial" w:hAnsi="Arial" w:cs="Arial"/>
                <w:b/>
                <w:bCs/>
              </w:rPr>
            </w:pPr>
          </w:p>
        </w:tc>
      </w:tr>
      <w:tr w:rsidR="003D5596" w14:paraId="27CE68B9" w14:textId="77777777" w:rsidTr="00550A25">
        <w:tc>
          <w:tcPr>
            <w:tcW w:w="817" w:type="dxa"/>
          </w:tcPr>
          <w:p w14:paraId="4C1FADB7" w14:textId="77777777" w:rsidR="003D5596" w:rsidRDefault="003D5596" w:rsidP="00550A25">
            <w:pPr>
              <w:jc w:val="both"/>
              <w:rPr>
                <w:rFonts w:ascii="Arial" w:hAnsi="Arial" w:cs="Arial"/>
                <w:b/>
                <w:bCs/>
              </w:rPr>
            </w:pPr>
            <w:r>
              <w:rPr>
                <w:rFonts w:ascii="Arial" w:hAnsi="Arial" w:cs="Arial"/>
                <w:b/>
                <w:bCs/>
              </w:rPr>
              <w:t>03</w:t>
            </w:r>
          </w:p>
        </w:tc>
        <w:tc>
          <w:tcPr>
            <w:tcW w:w="992" w:type="dxa"/>
          </w:tcPr>
          <w:p w14:paraId="76582B9B" w14:textId="77777777" w:rsidR="003D5596" w:rsidRDefault="003D5596" w:rsidP="00550A25">
            <w:pPr>
              <w:jc w:val="both"/>
              <w:rPr>
                <w:rFonts w:ascii="Arial" w:hAnsi="Arial" w:cs="Arial"/>
                <w:b/>
                <w:bCs/>
              </w:rPr>
            </w:pPr>
            <w:r>
              <w:rPr>
                <w:rFonts w:ascii="Arial" w:hAnsi="Arial" w:cs="Arial"/>
              </w:rPr>
              <w:t>Litro</w:t>
            </w:r>
          </w:p>
        </w:tc>
        <w:tc>
          <w:tcPr>
            <w:tcW w:w="1276" w:type="dxa"/>
          </w:tcPr>
          <w:p w14:paraId="2F8DC941" w14:textId="074B9BF0" w:rsidR="003D5596" w:rsidRDefault="00C76E13" w:rsidP="00550A25">
            <w:pPr>
              <w:jc w:val="both"/>
              <w:rPr>
                <w:rFonts w:ascii="Arial" w:hAnsi="Arial" w:cs="Arial"/>
                <w:b/>
                <w:bCs/>
              </w:rPr>
            </w:pPr>
            <w:r>
              <w:rPr>
                <w:rFonts w:ascii="Arial" w:hAnsi="Arial" w:cs="Arial"/>
                <w:b/>
                <w:bCs/>
              </w:rPr>
              <w:t>5.000</w:t>
            </w:r>
          </w:p>
        </w:tc>
        <w:tc>
          <w:tcPr>
            <w:tcW w:w="2552" w:type="dxa"/>
          </w:tcPr>
          <w:p w14:paraId="6D6E8479" w14:textId="77777777" w:rsidR="003D5596" w:rsidRDefault="003D5596" w:rsidP="00550A25">
            <w:pPr>
              <w:jc w:val="both"/>
              <w:rPr>
                <w:rFonts w:ascii="Arial" w:hAnsi="Arial" w:cs="Arial"/>
                <w:b/>
                <w:bCs/>
              </w:rPr>
            </w:pPr>
            <w:r>
              <w:rPr>
                <w:rFonts w:ascii="Arial" w:hAnsi="Arial" w:cs="Arial"/>
              </w:rPr>
              <w:t>Diesel S10</w:t>
            </w:r>
          </w:p>
        </w:tc>
        <w:tc>
          <w:tcPr>
            <w:tcW w:w="1844" w:type="dxa"/>
          </w:tcPr>
          <w:p w14:paraId="43DD0932" w14:textId="77777777" w:rsidR="003D5596" w:rsidRDefault="003D5596" w:rsidP="00550A25">
            <w:pPr>
              <w:jc w:val="both"/>
              <w:rPr>
                <w:rFonts w:ascii="Arial" w:hAnsi="Arial" w:cs="Arial"/>
                <w:b/>
                <w:bCs/>
              </w:rPr>
            </w:pPr>
          </w:p>
        </w:tc>
        <w:tc>
          <w:tcPr>
            <w:tcW w:w="1497" w:type="dxa"/>
          </w:tcPr>
          <w:p w14:paraId="11B6AB18" w14:textId="77777777" w:rsidR="003D5596" w:rsidRDefault="003D5596" w:rsidP="00550A25">
            <w:pPr>
              <w:jc w:val="both"/>
              <w:rPr>
                <w:rFonts w:ascii="Arial" w:hAnsi="Arial" w:cs="Arial"/>
                <w:b/>
                <w:bCs/>
              </w:rPr>
            </w:pPr>
          </w:p>
        </w:tc>
      </w:tr>
      <w:tr w:rsidR="003D5596" w14:paraId="3EEE278C" w14:textId="77777777" w:rsidTr="00550A25">
        <w:tc>
          <w:tcPr>
            <w:tcW w:w="817" w:type="dxa"/>
          </w:tcPr>
          <w:p w14:paraId="3494531B" w14:textId="77777777" w:rsidR="003D5596" w:rsidRDefault="003D5596" w:rsidP="00550A25">
            <w:pPr>
              <w:jc w:val="both"/>
              <w:rPr>
                <w:rFonts w:ascii="Arial" w:hAnsi="Arial" w:cs="Arial"/>
                <w:b/>
                <w:bCs/>
              </w:rPr>
            </w:pPr>
            <w:r>
              <w:rPr>
                <w:rFonts w:ascii="Arial" w:hAnsi="Arial" w:cs="Arial"/>
                <w:b/>
                <w:bCs/>
              </w:rPr>
              <w:t>04</w:t>
            </w:r>
          </w:p>
        </w:tc>
        <w:tc>
          <w:tcPr>
            <w:tcW w:w="992" w:type="dxa"/>
          </w:tcPr>
          <w:p w14:paraId="3944FABE" w14:textId="77777777" w:rsidR="003D5596" w:rsidRDefault="003D5596" w:rsidP="00550A25">
            <w:pPr>
              <w:jc w:val="both"/>
              <w:rPr>
                <w:rFonts w:ascii="Arial" w:hAnsi="Arial" w:cs="Arial"/>
                <w:b/>
                <w:bCs/>
              </w:rPr>
            </w:pPr>
            <w:r>
              <w:rPr>
                <w:rFonts w:ascii="Arial" w:hAnsi="Arial" w:cs="Arial"/>
              </w:rPr>
              <w:t>Litro</w:t>
            </w:r>
          </w:p>
        </w:tc>
        <w:tc>
          <w:tcPr>
            <w:tcW w:w="1276" w:type="dxa"/>
          </w:tcPr>
          <w:p w14:paraId="26540CE3" w14:textId="71286492" w:rsidR="003D5596" w:rsidRDefault="00C76E13" w:rsidP="00550A25">
            <w:pPr>
              <w:jc w:val="both"/>
              <w:rPr>
                <w:rFonts w:ascii="Arial" w:hAnsi="Arial" w:cs="Arial"/>
                <w:b/>
                <w:bCs/>
              </w:rPr>
            </w:pPr>
            <w:r>
              <w:rPr>
                <w:rFonts w:ascii="Arial" w:hAnsi="Arial" w:cs="Arial"/>
                <w:b/>
                <w:bCs/>
              </w:rPr>
              <w:t>600</w:t>
            </w:r>
          </w:p>
        </w:tc>
        <w:tc>
          <w:tcPr>
            <w:tcW w:w="2552" w:type="dxa"/>
          </w:tcPr>
          <w:p w14:paraId="017F2D58" w14:textId="77777777" w:rsidR="003D5596" w:rsidRDefault="003D5596" w:rsidP="00550A25">
            <w:pPr>
              <w:jc w:val="both"/>
              <w:rPr>
                <w:rFonts w:ascii="Arial" w:hAnsi="Arial" w:cs="Arial"/>
                <w:b/>
                <w:bCs/>
              </w:rPr>
            </w:pPr>
            <w:r>
              <w:rPr>
                <w:rFonts w:ascii="Arial" w:hAnsi="Arial" w:cs="Arial"/>
              </w:rPr>
              <w:t>ARLA 32</w:t>
            </w:r>
          </w:p>
        </w:tc>
        <w:tc>
          <w:tcPr>
            <w:tcW w:w="1844" w:type="dxa"/>
          </w:tcPr>
          <w:p w14:paraId="06FB4A63" w14:textId="77777777" w:rsidR="003D5596" w:rsidRDefault="003D5596" w:rsidP="00550A25">
            <w:pPr>
              <w:jc w:val="both"/>
              <w:rPr>
                <w:rFonts w:ascii="Arial" w:hAnsi="Arial" w:cs="Arial"/>
                <w:b/>
                <w:bCs/>
              </w:rPr>
            </w:pPr>
          </w:p>
        </w:tc>
        <w:tc>
          <w:tcPr>
            <w:tcW w:w="1497" w:type="dxa"/>
          </w:tcPr>
          <w:p w14:paraId="71615B08" w14:textId="77777777" w:rsidR="003D5596" w:rsidRDefault="003D5596" w:rsidP="00550A25">
            <w:pPr>
              <w:jc w:val="both"/>
              <w:rPr>
                <w:rFonts w:ascii="Arial" w:hAnsi="Arial" w:cs="Arial"/>
                <w:b/>
                <w:bCs/>
              </w:rPr>
            </w:pPr>
          </w:p>
        </w:tc>
      </w:tr>
    </w:tbl>
    <w:p w14:paraId="0983F355" w14:textId="77777777" w:rsidR="003D5596" w:rsidRDefault="003D5596" w:rsidP="003D5596">
      <w:pPr>
        <w:spacing w:after="0" w:line="360" w:lineRule="auto"/>
        <w:jc w:val="both"/>
        <w:rPr>
          <w:rFonts w:ascii="Arial" w:hAnsi="Arial" w:cs="Arial"/>
          <w:b/>
          <w:bCs/>
        </w:rPr>
      </w:pPr>
    </w:p>
    <w:p w14:paraId="0BB78A97" w14:textId="17420CA6" w:rsidR="003D5596" w:rsidRDefault="003D5596" w:rsidP="003D5596">
      <w:pPr>
        <w:spacing w:after="0" w:line="360" w:lineRule="auto"/>
        <w:jc w:val="both"/>
        <w:rPr>
          <w:rFonts w:ascii="Arial" w:hAnsi="Arial" w:cs="Arial"/>
          <w:b/>
          <w:bCs/>
        </w:rPr>
      </w:pPr>
      <w:r w:rsidRPr="003D5596">
        <w:rPr>
          <w:rFonts w:ascii="Arial" w:hAnsi="Arial" w:cs="Arial"/>
          <w:b/>
          <w:bCs/>
        </w:rPr>
        <w:t>1.2.1</w:t>
      </w:r>
      <w:r>
        <w:rPr>
          <w:rFonts w:ascii="Arial" w:hAnsi="Arial" w:cs="Arial"/>
          <w:b/>
          <w:bCs/>
        </w:rPr>
        <w:t>.</w:t>
      </w:r>
      <w:r w:rsidRPr="003D5596">
        <w:rPr>
          <w:rFonts w:ascii="Arial" w:hAnsi="Arial" w:cs="Arial"/>
          <w:b/>
          <w:bCs/>
        </w:rPr>
        <w:t xml:space="preserve"> </w:t>
      </w:r>
      <w:r w:rsidRPr="003D5596">
        <w:rPr>
          <w:rFonts w:ascii="Arial" w:hAnsi="Arial" w:cs="Arial"/>
        </w:rPr>
        <w:t xml:space="preserve">Valor total da Ata de Registro de Preços é de </w:t>
      </w:r>
      <w:r w:rsidRPr="003D5596">
        <w:rPr>
          <w:rFonts w:ascii="Arial" w:hAnsi="Arial" w:cs="Arial"/>
          <w:b/>
          <w:bCs/>
        </w:rPr>
        <w:t>R$........</w:t>
      </w:r>
    </w:p>
    <w:p w14:paraId="5AEF4ADD" w14:textId="7003F0E7" w:rsidR="003D5596" w:rsidRDefault="003D5596" w:rsidP="003D5596">
      <w:pPr>
        <w:spacing w:after="0" w:line="360" w:lineRule="auto"/>
        <w:jc w:val="both"/>
        <w:rPr>
          <w:rFonts w:ascii="Arial" w:hAnsi="Arial" w:cs="Arial"/>
        </w:rPr>
      </w:pPr>
      <w:r w:rsidRPr="003D5596">
        <w:rPr>
          <w:rFonts w:ascii="Arial" w:hAnsi="Arial" w:cs="Arial"/>
          <w:b/>
          <w:bCs/>
        </w:rPr>
        <w:t>1.3</w:t>
      </w:r>
      <w:r>
        <w:rPr>
          <w:rFonts w:ascii="Arial" w:hAnsi="Arial" w:cs="Arial"/>
          <w:b/>
          <w:bCs/>
        </w:rPr>
        <w:t>.</w:t>
      </w:r>
      <w:r w:rsidRPr="003D5596">
        <w:rPr>
          <w:rFonts w:ascii="Arial" w:hAnsi="Arial" w:cs="Arial"/>
        </w:rPr>
        <w:t xml:space="preserve"> Este instrumento de registro de preços não obriga a Administração a firmar as contratações com a Detentora da Ata, ficando-lhe facultada a utilização de outros</w:t>
      </w:r>
      <w:r>
        <w:rPr>
          <w:rFonts w:ascii="Arial" w:hAnsi="Arial" w:cs="Arial"/>
        </w:rPr>
        <w:t xml:space="preserve"> </w:t>
      </w:r>
      <w:r w:rsidRPr="003D5596">
        <w:rPr>
          <w:rFonts w:ascii="Arial" w:hAnsi="Arial" w:cs="Arial"/>
        </w:rPr>
        <w:t>meios, assegurados, nesta hipótese, a preferência do beneficiário do registro em igualdade de condições, nos termos do parágrafo quarto, Artigo 40, da Lei Federal nº 14.133 de 1º de abril de 2021.</w:t>
      </w:r>
    </w:p>
    <w:p w14:paraId="77ACCE72" w14:textId="1D489B70" w:rsidR="00B05A98" w:rsidRDefault="00B05A98" w:rsidP="003D5596">
      <w:pPr>
        <w:spacing w:after="0" w:line="360" w:lineRule="auto"/>
        <w:jc w:val="both"/>
        <w:rPr>
          <w:rFonts w:ascii="Arial" w:hAnsi="Arial" w:cs="Arial"/>
        </w:rPr>
      </w:pPr>
      <w:r w:rsidRPr="00B05A98">
        <w:rPr>
          <w:rFonts w:ascii="Arial" w:hAnsi="Arial" w:cs="Arial"/>
          <w:b/>
          <w:bCs/>
        </w:rPr>
        <w:t>1.3.1.</w:t>
      </w:r>
      <w:r w:rsidRPr="00B05A98">
        <w:rPr>
          <w:rFonts w:ascii="Arial" w:hAnsi="Arial" w:cs="Arial"/>
        </w:rPr>
        <w:t xml:space="preserve"> </w:t>
      </w:r>
      <w:r w:rsidRPr="00B05A98">
        <w:rPr>
          <w:rFonts w:ascii="Arial" w:hAnsi="Arial" w:cs="Arial"/>
          <w:b/>
          <w:bCs/>
        </w:rPr>
        <w:t>Constitui parte integrante da presente ATA DE REGISTRO</w:t>
      </w:r>
      <w:r w:rsidRPr="00B05A98">
        <w:rPr>
          <w:rFonts w:ascii="Arial" w:hAnsi="Arial" w:cs="Arial"/>
        </w:rPr>
        <w:t xml:space="preserve">, independentemente de sua transcrição, </w:t>
      </w:r>
      <w:r w:rsidRPr="00B05A98">
        <w:rPr>
          <w:rFonts w:ascii="Arial" w:hAnsi="Arial" w:cs="Arial"/>
          <w:b/>
          <w:bCs/>
        </w:rPr>
        <w:t>o Anexo I (Termo de Referência)</w:t>
      </w:r>
      <w:r w:rsidRPr="00B05A98">
        <w:rPr>
          <w:rFonts w:ascii="Arial" w:hAnsi="Arial" w:cs="Arial"/>
        </w:rPr>
        <w:t xml:space="preserve"> bem como </w:t>
      </w:r>
      <w:r w:rsidRPr="00B05A98">
        <w:rPr>
          <w:rFonts w:ascii="Arial" w:hAnsi="Arial" w:cs="Arial"/>
          <w:b/>
          <w:bCs/>
        </w:rPr>
        <w:t>a proposta da Detentora da ATA</w:t>
      </w:r>
      <w:r w:rsidRPr="00B05A98">
        <w:rPr>
          <w:rFonts w:ascii="Arial" w:hAnsi="Arial" w:cs="Arial"/>
        </w:rPr>
        <w:t>, para todos os efeitos legais.</w:t>
      </w:r>
    </w:p>
    <w:p w14:paraId="166D7038" w14:textId="77777777" w:rsidR="00B05A98" w:rsidRDefault="00B05A98" w:rsidP="003D5596">
      <w:pPr>
        <w:spacing w:after="0" w:line="360" w:lineRule="auto"/>
        <w:jc w:val="both"/>
        <w:rPr>
          <w:rFonts w:ascii="Arial" w:hAnsi="Arial" w:cs="Arial"/>
        </w:rPr>
      </w:pPr>
    </w:p>
    <w:p w14:paraId="50A56807" w14:textId="77777777" w:rsidR="00B05A98" w:rsidRPr="00B05A98" w:rsidRDefault="00B05A98" w:rsidP="003D5596">
      <w:pPr>
        <w:spacing w:after="0" w:line="360" w:lineRule="auto"/>
        <w:jc w:val="both"/>
        <w:rPr>
          <w:rFonts w:ascii="Arial" w:hAnsi="Arial" w:cs="Arial"/>
        </w:rPr>
      </w:pPr>
      <w:r w:rsidRPr="00B05A98">
        <w:rPr>
          <w:rFonts w:ascii="Arial" w:hAnsi="Arial" w:cs="Arial"/>
          <w:b/>
          <w:bCs/>
        </w:rPr>
        <w:t>CLÁUSULA SEGUNDA – DA VALIDADE PRORROGAÇÃO DA GESTÃO E FISCALIZAÇÃO DO REGISTRO DE PREÇO</w:t>
      </w:r>
      <w:r w:rsidRPr="00B05A98">
        <w:rPr>
          <w:rFonts w:ascii="Arial" w:hAnsi="Arial" w:cs="Arial"/>
        </w:rPr>
        <w:t xml:space="preserve"> </w:t>
      </w:r>
    </w:p>
    <w:p w14:paraId="0EC4E7F5" w14:textId="2182F3FD" w:rsidR="00B05A98" w:rsidRDefault="00B05A98" w:rsidP="003D5596">
      <w:pPr>
        <w:spacing w:after="0" w:line="360" w:lineRule="auto"/>
        <w:jc w:val="both"/>
        <w:rPr>
          <w:rFonts w:ascii="Arial" w:hAnsi="Arial" w:cs="Arial"/>
        </w:rPr>
      </w:pPr>
      <w:r w:rsidRPr="00B05A98">
        <w:rPr>
          <w:rFonts w:ascii="Arial" w:hAnsi="Arial" w:cs="Arial"/>
          <w:b/>
          <w:bCs/>
        </w:rPr>
        <w:t>2.1.</w:t>
      </w:r>
      <w:r w:rsidRPr="00B05A98">
        <w:rPr>
          <w:rFonts w:ascii="Arial" w:hAnsi="Arial" w:cs="Arial"/>
        </w:rPr>
        <w:t xml:space="preserve"> A presente Ata terá validade por 1</w:t>
      </w:r>
      <w:r>
        <w:rPr>
          <w:rFonts w:ascii="Arial" w:hAnsi="Arial" w:cs="Arial"/>
        </w:rPr>
        <w:t>1</w:t>
      </w:r>
      <w:r w:rsidRPr="00B05A98">
        <w:rPr>
          <w:rFonts w:ascii="Arial" w:hAnsi="Arial" w:cs="Arial"/>
        </w:rPr>
        <w:t xml:space="preserve"> (</w:t>
      </w:r>
      <w:r>
        <w:rPr>
          <w:rFonts w:ascii="Arial" w:hAnsi="Arial" w:cs="Arial"/>
        </w:rPr>
        <w:t>onze</w:t>
      </w:r>
      <w:r w:rsidRPr="00B05A98">
        <w:rPr>
          <w:rFonts w:ascii="Arial" w:hAnsi="Arial" w:cs="Arial"/>
        </w:rPr>
        <w:t xml:space="preserve">) </w:t>
      </w:r>
      <w:r>
        <w:rPr>
          <w:rFonts w:ascii="Arial" w:hAnsi="Arial" w:cs="Arial"/>
        </w:rPr>
        <w:t>meses</w:t>
      </w:r>
      <w:r w:rsidRPr="00B05A98">
        <w:rPr>
          <w:rFonts w:ascii="Arial" w:hAnsi="Arial" w:cs="Arial"/>
        </w:rPr>
        <w:t>, a partir de sua assinatura e poderá ser prorrogado, por igual período, desde que comprovado o preço vantajoso, conforme o Artigo 84, da Lei Federal nº 14.133 de 1º de abril de 2021, hipótese em que as quantidades serão renovadas.</w:t>
      </w:r>
    </w:p>
    <w:p w14:paraId="4CECFA24" w14:textId="72D193F9" w:rsidR="00B05A98" w:rsidRDefault="00B05A98" w:rsidP="003D5596">
      <w:pPr>
        <w:spacing w:after="0" w:line="360" w:lineRule="auto"/>
        <w:jc w:val="both"/>
        <w:rPr>
          <w:rFonts w:ascii="Arial" w:hAnsi="Arial" w:cs="Arial"/>
        </w:rPr>
      </w:pPr>
      <w:r w:rsidRPr="00B05A98">
        <w:rPr>
          <w:rFonts w:ascii="Arial" w:hAnsi="Arial" w:cs="Arial"/>
          <w:b/>
          <w:bCs/>
        </w:rPr>
        <w:t>2.2.</w:t>
      </w:r>
      <w:r w:rsidRPr="00B05A98">
        <w:rPr>
          <w:rFonts w:ascii="Arial" w:hAnsi="Arial" w:cs="Arial"/>
        </w:rPr>
        <w:t xml:space="preserve"> Havendo a prorrogação, a Contratada poderá, através de requerimento específico, solicitar a correção das bases contratuais, pedido que será recebido e analisado pela Administração que, em sendo acolhido, autorizará a correção pelo índice do INPC/IBGE relativo ao período.</w:t>
      </w:r>
    </w:p>
    <w:p w14:paraId="7E7261F8" w14:textId="7939DF57" w:rsidR="00B05A98" w:rsidRDefault="00B05A98" w:rsidP="003D5596">
      <w:pPr>
        <w:spacing w:after="0" w:line="360" w:lineRule="auto"/>
        <w:jc w:val="both"/>
        <w:rPr>
          <w:rFonts w:ascii="Arial" w:hAnsi="Arial" w:cs="Arial"/>
        </w:rPr>
      </w:pPr>
      <w:r w:rsidRPr="00B05A98">
        <w:rPr>
          <w:rFonts w:ascii="Arial" w:hAnsi="Arial" w:cs="Arial"/>
          <w:b/>
          <w:bCs/>
        </w:rPr>
        <w:t>2.3.</w:t>
      </w:r>
      <w:r w:rsidRPr="00B05A98">
        <w:rPr>
          <w:rFonts w:ascii="Arial" w:hAnsi="Arial" w:cs="Arial"/>
        </w:rPr>
        <w:t xml:space="preserve"> É vedado efetuar acréscimos nos quantitativos fixados pela ata de registro de preços, inclusive o acréscimo de que trata o § 1º do art. 125, da Lei Federal nº 14.133 de 1º de </w:t>
      </w:r>
      <w:bookmarkStart w:id="0" w:name="_GoBack"/>
      <w:bookmarkEnd w:id="0"/>
      <w:r w:rsidRPr="00B05A98">
        <w:rPr>
          <w:rFonts w:ascii="Arial" w:hAnsi="Arial" w:cs="Arial"/>
        </w:rPr>
        <w:t>abril de 2021.</w:t>
      </w:r>
    </w:p>
    <w:p w14:paraId="169A9A86" w14:textId="6C6B231C" w:rsidR="00B05A98" w:rsidRDefault="00B05A98" w:rsidP="003D5596">
      <w:pPr>
        <w:spacing w:after="0" w:line="360" w:lineRule="auto"/>
        <w:jc w:val="both"/>
        <w:rPr>
          <w:rFonts w:ascii="Arial" w:hAnsi="Arial" w:cs="Arial"/>
        </w:rPr>
      </w:pPr>
      <w:r w:rsidRPr="00B05A98">
        <w:rPr>
          <w:rFonts w:ascii="Arial" w:hAnsi="Arial" w:cs="Arial"/>
          <w:b/>
          <w:bCs/>
        </w:rPr>
        <w:t>2.4.</w:t>
      </w:r>
      <w:r w:rsidRPr="00B05A98">
        <w:rPr>
          <w:rFonts w:ascii="Arial" w:hAnsi="Arial" w:cs="Arial"/>
        </w:rPr>
        <w:t xml:space="preserve"> A gestão contratual será de responsabilidade do </w:t>
      </w:r>
      <w:r>
        <w:rPr>
          <w:rFonts w:ascii="Arial" w:hAnsi="Arial" w:cs="Arial"/>
        </w:rPr>
        <w:t>Presidente da Câmara</w:t>
      </w:r>
      <w:r w:rsidRPr="00B05A98">
        <w:rPr>
          <w:rFonts w:ascii="Arial" w:hAnsi="Arial" w:cs="Arial"/>
        </w:rPr>
        <w:t xml:space="preserve">, Sr. </w:t>
      </w:r>
      <w:proofErr w:type="spellStart"/>
      <w:r>
        <w:rPr>
          <w:rFonts w:ascii="Arial" w:hAnsi="Arial" w:cs="Arial"/>
        </w:rPr>
        <w:t>Enio</w:t>
      </w:r>
      <w:proofErr w:type="spellEnd"/>
      <w:r>
        <w:rPr>
          <w:rFonts w:ascii="Arial" w:hAnsi="Arial" w:cs="Arial"/>
        </w:rPr>
        <w:t xml:space="preserve"> dos Santos</w:t>
      </w:r>
      <w:r w:rsidRPr="00B05A98">
        <w:rPr>
          <w:rFonts w:ascii="Arial" w:hAnsi="Arial" w:cs="Arial"/>
        </w:rPr>
        <w:t>.</w:t>
      </w:r>
    </w:p>
    <w:p w14:paraId="503DE1C4" w14:textId="7BA41A29" w:rsidR="00B05A98" w:rsidRDefault="00B05A98" w:rsidP="003D5596">
      <w:pPr>
        <w:spacing w:after="0" w:line="360" w:lineRule="auto"/>
        <w:jc w:val="both"/>
        <w:rPr>
          <w:rFonts w:ascii="Arial" w:hAnsi="Arial" w:cs="Arial"/>
        </w:rPr>
      </w:pPr>
      <w:r w:rsidRPr="00B05A98">
        <w:rPr>
          <w:rFonts w:ascii="Arial" w:hAnsi="Arial" w:cs="Arial"/>
          <w:b/>
          <w:bCs/>
        </w:rPr>
        <w:lastRenderedPageBreak/>
        <w:t>2.5.</w:t>
      </w:r>
      <w:r w:rsidRPr="00B05A98">
        <w:rPr>
          <w:rFonts w:ascii="Arial" w:hAnsi="Arial" w:cs="Arial"/>
        </w:rPr>
        <w:t xml:space="preserve"> A Ata de Registro de Preços será acompanhado e fiscalizado pelo </w:t>
      </w:r>
      <w:r>
        <w:rPr>
          <w:rFonts w:ascii="Arial" w:hAnsi="Arial" w:cs="Arial"/>
        </w:rPr>
        <w:t>Controle Interno</w:t>
      </w:r>
      <w:r w:rsidRPr="00B05A98">
        <w:rPr>
          <w:rFonts w:ascii="Arial" w:hAnsi="Arial" w:cs="Arial"/>
        </w:rPr>
        <w:t>, Sr</w:t>
      </w:r>
      <w:r>
        <w:rPr>
          <w:rFonts w:ascii="Arial" w:hAnsi="Arial" w:cs="Arial"/>
        </w:rPr>
        <w:t>a</w:t>
      </w:r>
      <w:r w:rsidRPr="00B05A98">
        <w:rPr>
          <w:rFonts w:ascii="Arial" w:hAnsi="Arial" w:cs="Arial"/>
        </w:rPr>
        <w:t xml:space="preserve">. </w:t>
      </w:r>
      <w:r>
        <w:rPr>
          <w:rFonts w:ascii="Arial" w:hAnsi="Arial" w:cs="Arial"/>
        </w:rPr>
        <w:t>Neuza Rodrigues</w:t>
      </w:r>
      <w:r w:rsidRPr="00B05A98">
        <w:rPr>
          <w:rFonts w:ascii="Arial" w:hAnsi="Arial" w:cs="Arial"/>
        </w:rPr>
        <w:t>, ou pessoa por el</w:t>
      </w:r>
      <w:r>
        <w:rPr>
          <w:rFonts w:ascii="Arial" w:hAnsi="Arial" w:cs="Arial"/>
        </w:rPr>
        <w:t>a</w:t>
      </w:r>
      <w:r w:rsidRPr="00B05A98">
        <w:rPr>
          <w:rFonts w:ascii="Arial" w:hAnsi="Arial" w:cs="Arial"/>
        </w:rPr>
        <w:t xml:space="preserve"> designada.</w:t>
      </w:r>
    </w:p>
    <w:p w14:paraId="48409D4A" w14:textId="77777777" w:rsidR="00B05A98" w:rsidRPr="00B05A98" w:rsidRDefault="00B05A98" w:rsidP="00B05A98">
      <w:pPr>
        <w:spacing w:after="0" w:line="360" w:lineRule="auto"/>
        <w:jc w:val="both"/>
        <w:rPr>
          <w:rFonts w:ascii="Arial" w:hAnsi="Arial" w:cs="Arial"/>
        </w:rPr>
      </w:pPr>
      <w:r w:rsidRPr="00B05A98">
        <w:rPr>
          <w:rFonts w:ascii="Arial" w:hAnsi="Arial" w:cs="Arial"/>
          <w:b/>
          <w:bCs/>
        </w:rPr>
        <w:t>2.6 -</w:t>
      </w:r>
      <w:r w:rsidRPr="00B05A98">
        <w:rPr>
          <w:rFonts w:ascii="Arial" w:hAnsi="Arial" w:cs="Arial"/>
        </w:rPr>
        <w:t xml:space="preserve"> Os preços registrados poderão ser suspensos ou cancelados nos seguintes</w:t>
      </w:r>
    </w:p>
    <w:p w14:paraId="71DEF4EC" w14:textId="77777777" w:rsidR="00B05A98" w:rsidRPr="00B05A98" w:rsidRDefault="00B05A98" w:rsidP="00B05A98">
      <w:pPr>
        <w:spacing w:after="0" w:line="360" w:lineRule="auto"/>
        <w:jc w:val="both"/>
        <w:rPr>
          <w:rFonts w:ascii="Arial" w:hAnsi="Arial" w:cs="Arial"/>
        </w:rPr>
      </w:pPr>
      <w:proofErr w:type="gramStart"/>
      <w:r w:rsidRPr="00B05A98">
        <w:rPr>
          <w:rFonts w:ascii="Arial" w:hAnsi="Arial" w:cs="Arial"/>
        </w:rPr>
        <w:t>casos</w:t>
      </w:r>
      <w:proofErr w:type="gramEnd"/>
      <w:r w:rsidRPr="00B05A98">
        <w:rPr>
          <w:rFonts w:ascii="Arial" w:hAnsi="Arial" w:cs="Arial"/>
        </w:rPr>
        <w:t>:</w:t>
      </w:r>
    </w:p>
    <w:p w14:paraId="6F0D56FA" w14:textId="1E09F36C" w:rsidR="00B05A98" w:rsidRPr="00B05A98" w:rsidRDefault="00B05A98" w:rsidP="00B05A98">
      <w:pPr>
        <w:spacing w:after="0" w:line="360" w:lineRule="auto"/>
        <w:jc w:val="both"/>
        <w:rPr>
          <w:rFonts w:ascii="Arial" w:hAnsi="Arial" w:cs="Arial"/>
        </w:rPr>
      </w:pPr>
      <w:r w:rsidRPr="00B05A98">
        <w:rPr>
          <w:rFonts w:ascii="Arial" w:hAnsi="Arial" w:cs="Arial"/>
          <w:b/>
          <w:bCs/>
        </w:rPr>
        <w:t>2.6.1 -</w:t>
      </w:r>
      <w:r w:rsidRPr="00B05A98">
        <w:rPr>
          <w:rFonts w:ascii="Arial" w:hAnsi="Arial" w:cs="Arial"/>
        </w:rPr>
        <w:t xml:space="preserve"> Pela </w:t>
      </w:r>
      <w:r>
        <w:rPr>
          <w:rFonts w:ascii="Arial" w:hAnsi="Arial" w:cs="Arial"/>
        </w:rPr>
        <w:t>Câmara</w:t>
      </w:r>
      <w:r w:rsidRPr="00B05A98">
        <w:rPr>
          <w:rFonts w:ascii="Arial" w:hAnsi="Arial" w:cs="Arial"/>
        </w:rPr>
        <w:t xml:space="preserve"> Municipal, quando for por este julgado que o fornecedor esteja</w:t>
      </w:r>
      <w:r>
        <w:rPr>
          <w:rFonts w:ascii="Arial" w:hAnsi="Arial" w:cs="Arial"/>
        </w:rPr>
        <w:t xml:space="preserve"> </w:t>
      </w:r>
      <w:r w:rsidRPr="00B05A98">
        <w:rPr>
          <w:rFonts w:ascii="Arial" w:hAnsi="Arial" w:cs="Arial"/>
        </w:rPr>
        <w:t>definitivo ou temporariamente impossibilitado de cumprir as exigências da licitação</w:t>
      </w:r>
      <w:r>
        <w:rPr>
          <w:rFonts w:ascii="Arial" w:hAnsi="Arial" w:cs="Arial"/>
        </w:rPr>
        <w:t xml:space="preserve"> </w:t>
      </w:r>
      <w:r w:rsidRPr="00B05A98">
        <w:rPr>
          <w:rFonts w:ascii="Arial" w:hAnsi="Arial" w:cs="Arial"/>
        </w:rPr>
        <w:t>que deu origem ao registro de preços ou pela não observância das</w:t>
      </w:r>
      <w:r>
        <w:rPr>
          <w:rFonts w:ascii="Arial" w:hAnsi="Arial" w:cs="Arial"/>
        </w:rPr>
        <w:t xml:space="preserve"> </w:t>
      </w:r>
      <w:r w:rsidRPr="00B05A98">
        <w:rPr>
          <w:rFonts w:ascii="Arial" w:hAnsi="Arial" w:cs="Arial"/>
        </w:rPr>
        <w:t>normas legais;</w:t>
      </w:r>
    </w:p>
    <w:p w14:paraId="66B1401C" w14:textId="48A95DA2" w:rsidR="00B05A98" w:rsidRPr="00B05A98" w:rsidRDefault="00B05A98" w:rsidP="00B05A98">
      <w:pPr>
        <w:spacing w:after="0" w:line="360" w:lineRule="auto"/>
        <w:jc w:val="both"/>
        <w:rPr>
          <w:rFonts w:ascii="Arial" w:hAnsi="Arial" w:cs="Arial"/>
        </w:rPr>
      </w:pPr>
      <w:r w:rsidRPr="00B05A98">
        <w:rPr>
          <w:rFonts w:ascii="Arial" w:hAnsi="Arial" w:cs="Arial"/>
          <w:b/>
          <w:bCs/>
        </w:rPr>
        <w:t>2.6.2 -</w:t>
      </w:r>
      <w:r w:rsidRPr="00B05A98">
        <w:rPr>
          <w:rFonts w:ascii="Arial" w:hAnsi="Arial" w:cs="Arial"/>
        </w:rPr>
        <w:t xml:space="preserve"> Pelo fornecedor, quando, mediante solicitação por escrito, demonstrar que</w:t>
      </w:r>
      <w:r>
        <w:rPr>
          <w:rFonts w:ascii="Arial" w:hAnsi="Arial" w:cs="Arial"/>
        </w:rPr>
        <w:t xml:space="preserve"> </w:t>
      </w:r>
      <w:r w:rsidRPr="00B05A98">
        <w:rPr>
          <w:rFonts w:ascii="Arial" w:hAnsi="Arial" w:cs="Arial"/>
        </w:rPr>
        <w:t>está definitiva ou temporariamente impossibilitado de cumprir as exigências da</w:t>
      </w:r>
      <w:r>
        <w:rPr>
          <w:rFonts w:ascii="Arial" w:hAnsi="Arial" w:cs="Arial"/>
        </w:rPr>
        <w:t xml:space="preserve"> </w:t>
      </w:r>
      <w:r w:rsidRPr="00B05A98">
        <w:rPr>
          <w:rFonts w:ascii="Arial" w:hAnsi="Arial" w:cs="Arial"/>
        </w:rPr>
        <w:t xml:space="preserve">licitação e devidamente aceita pela </w:t>
      </w:r>
      <w:proofErr w:type="spellStart"/>
      <w:r>
        <w:rPr>
          <w:rFonts w:ascii="Arial" w:hAnsi="Arial" w:cs="Arial"/>
        </w:rPr>
        <w:t>Cãmara</w:t>
      </w:r>
      <w:proofErr w:type="spellEnd"/>
      <w:r>
        <w:rPr>
          <w:rFonts w:ascii="Arial" w:hAnsi="Arial" w:cs="Arial"/>
        </w:rPr>
        <w:t xml:space="preserve"> </w:t>
      </w:r>
      <w:r w:rsidRPr="00B05A98">
        <w:rPr>
          <w:rFonts w:ascii="Arial" w:hAnsi="Arial" w:cs="Arial"/>
        </w:rPr>
        <w:t>Municipal, nos termos legais.</w:t>
      </w:r>
    </w:p>
    <w:p w14:paraId="38F55514" w14:textId="4314DFA6" w:rsidR="00B05A98" w:rsidRPr="00B05A98" w:rsidRDefault="00B05A98" w:rsidP="00B05A98">
      <w:pPr>
        <w:spacing w:after="0" w:line="360" w:lineRule="auto"/>
        <w:jc w:val="both"/>
        <w:rPr>
          <w:rFonts w:ascii="Arial" w:hAnsi="Arial" w:cs="Arial"/>
        </w:rPr>
      </w:pPr>
      <w:r w:rsidRPr="00B05A98">
        <w:rPr>
          <w:rFonts w:ascii="Arial" w:hAnsi="Arial" w:cs="Arial"/>
          <w:b/>
          <w:bCs/>
        </w:rPr>
        <w:t>2.6.3 -</w:t>
      </w:r>
      <w:r w:rsidRPr="00B05A98">
        <w:rPr>
          <w:rFonts w:ascii="Arial" w:hAnsi="Arial" w:cs="Arial"/>
        </w:rPr>
        <w:t xml:space="preserve"> Por relevante interesse da </w:t>
      </w:r>
      <w:r>
        <w:rPr>
          <w:rFonts w:ascii="Arial" w:hAnsi="Arial" w:cs="Arial"/>
        </w:rPr>
        <w:t>Câmara</w:t>
      </w:r>
      <w:r w:rsidRPr="00B05A98">
        <w:rPr>
          <w:rFonts w:ascii="Arial" w:hAnsi="Arial" w:cs="Arial"/>
        </w:rPr>
        <w:t xml:space="preserve"> Municipal, devidamente justificado.</w:t>
      </w:r>
    </w:p>
    <w:p w14:paraId="36CDB11D" w14:textId="77777777" w:rsidR="00B05A98" w:rsidRPr="00B05A98" w:rsidRDefault="00B05A98" w:rsidP="00B05A98">
      <w:pPr>
        <w:spacing w:after="0" w:line="360" w:lineRule="auto"/>
        <w:jc w:val="both"/>
        <w:rPr>
          <w:rFonts w:ascii="Arial" w:hAnsi="Arial" w:cs="Arial"/>
        </w:rPr>
      </w:pPr>
      <w:r w:rsidRPr="00B05A98">
        <w:rPr>
          <w:rFonts w:ascii="Arial" w:hAnsi="Arial" w:cs="Arial"/>
          <w:b/>
          <w:bCs/>
        </w:rPr>
        <w:t>2.7 -</w:t>
      </w:r>
      <w:r w:rsidRPr="00B05A98">
        <w:rPr>
          <w:rFonts w:ascii="Arial" w:hAnsi="Arial" w:cs="Arial"/>
        </w:rPr>
        <w:t xml:space="preserve"> A Ata de Registro de Preços poderá ser alterada, cancelada ou suspensa</w:t>
      </w:r>
    </w:p>
    <w:p w14:paraId="6B875511" w14:textId="0C107F01" w:rsidR="00B05A98" w:rsidRDefault="00B05A98" w:rsidP="00B05A98">
      <w:pPr>
        <w:spacing w:after="0" w:line="360" w:lineRule="auto"/>
        <w:jc w:val="both"/>
        <w:rPr>
          <w:rFonts w:ascii="Arial" w:hAnsi="Arial" w:cs="Arial"/>
        </w:rPr>
      </w:pPr>
      <w:proofErr w:type="gramStart"/>
      <w:r w:rsidRPr="00B05A98">
        <w:rPr>
          <w:rFonts w:ascii="Arial" w:hAnsi="Arial" w:cs="Arial"/>
        </w:rPr>
        <w:t>conforme</w:t>
      </w:r>
      <w:proofErr w:type="gramEnd"/>
      <w:r w:rsidRPr="00B05A98">
        <w:rPr>
          <w:rFonts w:ascii="Arial" w:hAnsi="Arial" w:cs="Arial"/>
        </w:rPr>
        <w:t xml:space="preserve"> a Lei Federal n.º 14.133 de 1º de abril de 2021.</w:t>
      </w:r>
    </w:p>
    <w:p w14:paraId="5BD2D082" w14:textId="77777777" w:rsidR="00B05A98" w:rsidRDefault="00B05A98" w:rsidP="00B05A98">
      <w:pPr>
        <w:spacing w:after="0" w:line="360" w:lineRule="auto"/>
        <w:jc w:val="both"/>
        <w:rPr>
          <w:rFonts w:ascii="Arial" w:hAnsi="Arial" w:cs="Arial"/>
        </w:rPr>
      </w:pPr>
    </w:p>
    <w:p w14:paraId="2EFA496B" w14:textId="77777777" w:rsidR="00B05A98" w:rsidRPr="00B05A98" w:rsidRDefault="00B05A98" w:rsidP="00B05A98">
      <w:pPr>
        <w:spacing w:after="0" w:line="360" w:lineRule="auto"/>
        <w:jc w:val="both"/>
        <w:rPr>
          <w:rFonts w:ascii="Arial" w:hAnsi="Arial" w:cs="Arial"/>
          <w:b/>
          <w:bCs/>
        </w:rPr>
      </w:pPr>
      <w:r w:rsidRPr="00B05A98">
        <w:rPr>
          <w:rFonts w:ascii="Arial" w:hAnsi="Arial" w:cs="Arial"/>
          <w:b/>
          <w:bCs/>
        </w:rPr>
        <w:t xml:space="preserve">CLÁUSULA TERCEIRA - DO PRAZO, LOCAL DE ENTREGA E CONDIÇÕES DE RECEBIMENTO </w:t>
      </w:r>
    </w:p>
    <w:p w14:paraId="53E17E13" w14:textId="77777777" w:rsidR="00B05A98" w:rsidRDefault="00B05A98" w:rsidP="00B05A98">
      <w:pPr>
        <w:spacing w:after="0" w:line="360" w:lineRule="auto"/>
        <w:jc w:val="both"/>
        <w:rPr>
          <w:rFonts w:ascii="Arial" w:hAnsi="Arial" w:cs="Arial"/>
        </w:rPr>
      </w:pPr>
      <w:r w:rsidRPr="00B05A98">
        <w:rPr>
          <w:rFonts w:ascii="Arial" w:hAnsi="Arial" w:cs="Arial"/>
          <w:b/>
          <w:bCs/>
        </w:rPr>
        <w:t>3.1.</w:t>
      </w:r>
      <w:r w:rsidRPr="00B05A98">
        <w:rPr>
          <w:rFonts w:ascii="Arial" w:hAnsi="Arial" w:cs="Arial"/>
        </w:rPr>
        <w:t xml:space="preserve"> O fornecimento dos combustíveis de que se trata a presente Ata, deverá iniciar IMEDIANTAMENTE, após a assinatura do presente termo e o seu termino se dará no momento em que zerar as quantidades licitadas, limitando o prazo de vigência desta Ata de Registro de Preços </w:t>
      </w:r>
    </w:p>
    <w:p w14:paraId="0B539677" w14:textId="77777777" w:rsidR="00B05A98" w:rsidRDefault="00B05A98" w:rsidP="00B05A98">
      <w:pPr>
        <w:spacing w:after="0" w:line="360" w:lineRule="auto"/>
        <w:jc w:val="both"/>
        <w:rPr>
          <w:rFonts w:ascii="Arial" w:hAnsi="Arial" w:cs="Arial"/>
        </w:rPr>
      </w:pPr>
      <w:r w:rsidRPr="00B05A98">
        <w:rPr>
          <w:rFonts w:ascii="Arial" w:hAnsi="Arial" w:cs="Arial"/>
          <w:b/>
          <w:bCs/>
        </w:rPr>
        <w:t>3.2.</w:t>
      </w:r>
      <w:r w:rsidRPr="00B05A98">
        <w:rPr>
          <w:rFonts w:ascii="Arial" w:hAnsi="Arial" w:cs="Arial"/>
        </w:rPr>
        <w:t xml:space="preserve"> O fornecimento/abastecimento de combustível dos veículos da Frota </w:t>
      </w:r>
      <w:r>
        <w:rPr>
          <w:rFonts w:ascii="Arial" w:hAnsi="Arial" w:cs="Arial"/>
        </w:rPr>
        <w:t>Oficial</w:t>
      </w:r>
      <w:r w:rsidRPr="00B05A98">
        <w:rPr>
          <w:rFonts w:ascii="Arial" w:hAnsi="Arial" w:cs="Arial"/>
        </w:rPr>
        <w:t xml:space="preserve"> serão diariamente, e deverá ser diretamente na(s) Bomba(s) de combustíveis da(s) empresa(s) vencedora(s) que deverá estar sediada dentro do Município de </w:t>
      </w:r>
      <w:r>
        <w:rPr>
          <w:rFonts w:ascii="Arial" w:hAnsi="Arial" w:cs="Arial"/>
        </w:rPr>
        <w:t>Serranópolis</w:t>
      </w:r>
      <w:r w:rsidRPr="00B05A98">
        <w:rPr>
          <w:rFonts w:ascii="Arial" w:hAnsi="Arial" w:cs="Arial"/>
        </w:rPr>
        <w:t xml:space="preserve">, sempre mediante requisição que será emitida responsável de cada Setor ou pessoa por ela designada. </w:t>
      </w:r>
    </w:p>
    <w:p w14:paraId="04E217B5" w14:textId="25BE664D" w:rsidR="00B05A98" w:rsidRDefault="00B05A98" w:rsidP="00B05A98">
      <w:pPr>
        <w:spacing w:after="0" w:line="360" w:lineRule="auto"/>
        <w:jc w:val="both"/>
        <w:rPr>
          <w:rFonts w:ascii="Arial" w:hAnsi="Arial" w:cs="Arial"/>
        </w:rPr>
      </w:pPr>
      <w:r w:rsidRPr="00B05A98">
        <w:rPr>
          <w:rFonts w:ascii="Arial" w:hAnsi="Arial" w:cs="Arial"/>
          <w:b/>
          <w:bCs/>
        </w:rPr>
        <w:t>3.3.</w:t>
      </w:r>
      <w:r w:rsidRPr="00B05A98">
        <w:rPr>
          <w:rFonts w:ascii="Arial" w:hAnsi="Arial" w:cs="Arial"/>
        </w:rPr>
        <w:t xml:space="preserve"> Os pedidos de fornecimento ocorrerão de acordo com as necessidades desta </w:t>
      </w:r>
      <w:r>
        <w:rPr>
          <w:rFonts w:ascii="Arial" w:hAnsi="Arial" w:cs="Arial"/>
        </w:rPr>
        <w:t>Câmara Municipal</w:t>
      </w:r>
      <w:r w:rsidRPr="00B05A98">
        <w:rPr>
          <w:rFonts w:ascii="Arial" w:hAnsi="Arial" w:cs="Arial"/>
        </w:rPr>
        <w:t xml:space="preserve"> e por meio de formalização de Contrato.</w:t>
      </w:r>
    </w:p>
    <w:p w14:paraId="5C3EAFFF" w14:textId="77777777" w:rsidR="00B05A98" w:rsidRDefault="00B05A98" w:rsidP="00B05A98">
      <w:pPr>
        <w:spacing w:after="0" w:line="360" w:lineRule="auto"/>
        <w:jc w:val="both"/>
        <w:rPr>
          <w:rFonts w:ascii="Arial" w:hAnsi="Arial" w:cs="Arial"/>
        </w:rPr>
      </w:pPr>
    </w:p>
    <w:p w14:paraId="6F8E9483" w14:textId="77777777" w:rsidR="00B05A98" w:rsidRPr="00B05A98" w:rsidRDefault="00B05A98" w:rsidP="00B05A98">
      <w:pPr>
        <w:spacing w:after="0" w:line="360" w:lineRule="auto"/>
        <w:jc w:val="both"/>
        <w:rPr>
          <w:rFonts w:ascii="Arial" w:hAnsi="Arial" w:cs="Arial"/>
          <w:b/>
          <w:bCs/>
        </w:rPr>
      </w:pPr>
      <w:r w:rsidRPr="00B05A98">
        <w:rPr>
          <w:rFonts w:ascii="Arial" w:hAnsi="Arial" w:cs="Arial"/>
          <w:b/>
          <w:bCs/>
        </w:rPr>
        <w:t xml:space="preserve">CLAUSULA QUARTA - RECEBIMENTO DO OBJETO </w:t>
      </w:r>
    </w:p>
    <w:p w14:paraId="0FA4223A" w14:textId="77777777" w:rsidR="00B05A98" w:rsidRDefault="00B05A98" w:rsidP="00B05A98">
      <w:pPr>
        <w:spacing w:after="0" w:line="360" w:lineRule="auto"/>
        <w:jc w:val="both"/>
        <w:rPr>
          <w:rFonts w:ascii="Arial" w:hAnsi="Arial" w:cs="Arial"/>
        </w:rPr>
      </w:pPr>
      <w:r w:rsidRPr="00B05A98">
        <w:rPr>
          <w:rFonts w:ascii="Arial" w:hAnsi="Arial" w:cs="Arial"/>
          <w:b/>
          <w:bCs/>
        </w:rPr>
        <w:t>4.1.</w:t>
      </w:r>
      <w:r w:rsidRPr="00B05A98">
        <w:rPr>
          <w:rFonts w:ascii="Arial" w:hAnsi="Arial" w:cs="Arial"/>
        </w:rPr>
        <w:t xml:space="preserve"> A Contratada deverá estar apta a fornecer o produto imediatamente após a assinatura da Ata de Registro de Preços ou instrumento hábil. </w:t>
      </w:r>
    </w:p>
    <w:p w14:paraId="7283E959" w14:textId="77777777" w:rsidR="00B05A98" w:rsidRDefault="00B05A98" w:rsidP="00B05A98">
      <w:pPr>
        <w:spacing w:after="0" w:line="360" w:lineRule="auto"/>
        <w:jc w:val="both"/>
        <w:rPr>
          <w:rFonts w:ascii="Arial" w:hAnsi="Arial" w:cs="Arial"/>
        </w:rPr>
      </w:pPr>
      <w:r w:rsidRPr="00B05A98">
        <w:rPr>
          <w:rFonts w:ascii="Arial" w:hAnsi="Arial" w:cs="Arial"/>
          <w:b/>
          <w:bCs/>
        </w:rPr>
        <w:lastRenderedPageBreak/>
        <w:t>4.2.</w:t>
      </w:r>
      <w:r w:rsidRPr="00B05A98">
        <w:rPr>
          <w:rFonts w:ascii="Arial" w:hAnsi="Arial" w:cs="Arial"/>
        </w:rPr>
        <w:t xml:space="preserve"> A empresa contratada deverá fornecer o combustível dentro das especificações legais exigidas pela Agência Nacional de Petróleo. </w:t>
      </w:r>
    </w:p>
    <w:p w14:paraId="694129DD" w14:textId="77777777" w:rsidR="00B05A98" w:rsidRDefault="00B05A98" w:rsidP="00B05A98">
      <w:pPr>
        <w:spacing w:after="0" w:line="360" w:lineRule="auto"/>
        <w:jc w:val="both"/>
        <w:rPr>
          <w:rFonts w:ascii="Arial" w:hAnsi="Arial" w:cs="Arial"/>
        </w:rPr>
      </w:pPr>
      <w:r w:rsidRPr="00B05A98">
        <w:rPr>
          <w:rFonts w:ascii="Arial" w:hAnsi="Arial" w:cs="Arial"/>
          <w:b/>
          <w:bCs/>
        </w:rPr>
        <w:t>4.3</w:t>
      </w:r>
      <w:r>
        <w:rPr>
          <w:rFonts w:ascii="Arial" w:hAnsi="Arial" w:cs="Arial"/>
          <w:b/>
          <w:bCs/>
        </w:rPr>
        <w:t>.</w:t>
      </w:r>
      <w:r w:rsidRPr="00B05A98">
        <w:rPr>
          <w:rFonts w:ascii="Arial" w:hAnsi="Arial" w:cs="Arial"/>
        </w:rPr>
        <w:t xml:space="preserve"> A </w:t>
      </w:r>
      <w:r>
        <w:rPr>
          <w:rFonts w:ascii="Arial" w:hAnsi="Arial" w:cs="Arial"/>
        </w:rPr>
        <w:t>CÂMARA</w:t>
      </w:r>
      <w:r w:rsidRPr="00B05A98">
        <w:rPr>
          <w:rFonts w:ascii="Arial" w:hAnsi="Arial" w:cs="Arial"/>
        </w:rPr>
        <w:t xml:space="preserve"> terá o prazo de até 01 (um) dia para aceitar os produtos fornecidos pela CONTRATADA, sendo que serão recebidos da seguinte forma: </w:t>
      </w:r>
      <w:r w:rsidRPr="00B05A98">
        <w:rPr>
          <w:rFonts w:ascii="Arial" w:hAnsi="Arial" w:cs="Arial"/>
          <w:b/>
          <w:bCs/>
        </w:rPr>
        <w:t>4.3.1.</w:t>
      </w:r>
      <w:r w:rsidRPr="00B05A98">
        <w:rPr>
          <w:rFonts w:ascii="Arial" w:hAnsi="Arial" w:cs="Arial"/>
        </w:rPr>
        <w:t xml:space="preserve"> Provisoriamente, para efeito de posterior verificação da conformidade do material com a especificação; </w:t>
      </w:r>
    </w:p>
    <w:p w14:paraId="219B1EB4" w14:textId="77777777" w:rsidR="00B05A98" w:rsidRDefault="00B05A98" w:rsidP="00B05A98">
      <w:pPr>
        <w:spacing w:after="0" w:line="360" w:lineRule="auto"/>
        <w:jc w:val="both"/>
        <w:rPr>
          <w:rFonts w:ascii="Arial" w:hAnsi="Arial" w:cs="Arial"/>
        </w:rPr>
      </w:pPr>
      <w:r w:rsidRPr="00B05A98">
        <w:rPr>
          <w:rFonts w:ascii="Arial" w:hAnsi="Arial" w:cs="Arial"/>
          <w:b/>
          <w:bCs/>
        </w:rPr>
        <w:t>4.3.2.</w:t>
      </w:r>
      <w:r w:rsidRPr="00B05A98">
        <w:rPr>
          <w:rFonts w:ascii="Arial" w:hAnsi="Arial" w:cs="Arial"/>
        </w:rPr>
        <w:t xml:space="preserve"> Definitivamente, após a verificação da qualidade e quantidade do material e consequente aceitação, quando a nota fiscal será atestada e remetida para pagamento; </w:t>
      </w:r>
    </w:p>
    <w:p w14:paraId="7272D3A6" w14:textId="77777777" w:rsidR="00B05A98" w:rsidRDefault="00B05A98" w:rsidP="00B05A98">
      <w:pPr>
        <w:spacing w:after="0" w:line="360" w:lineRule="auto"/>
        <w:jc w:val="both"/>
        <w:rPr>
          <w:rFonts w:ascii="Arial" w:hAnsi="Arial" w:cs="Arial"/>
        </w:rPr>
      </w:pPr>
      <w:r w:rsidRPr="00B05A98">
        <w:rPr>
          <w:rFonts w:ascii="Arial" w:hAnsi="Arial" w:cs="Arial"/>
          <w:b/>
          <w:bCs/>
        </w:rPr>
        <w:t>4.3.3.</w:t>
      </w:r>
      <w:r w:rsidRPr="00B05A98">
        <w:rPr>
          <w:rFonts w:ascii="Arial" w:hAnsi="Arial" w:cs="Arial"/>
        </w:rPr>
        <w:t xml:space="preserve"> Rejeitado, quando em desacordo com o estabelecido no Edital, e seus Anexos. Os produtos fornecidos em desacordo com o estipulado neste instrumento convocatório e na proposta do adjudicatário será rejeitado parcialmente ou totalmente, conforme o caso</w:t>
      </w:r>
      <w:r>
        <w:rPr>
          <w:rFonts w:ascii="Arial" w:hAnsi="Arial" w:cs="Arial"/>
        </w:rPr>
        <w:t>.</w:t>
      </w:r>
      <w:r w:rsidRPr="00B05A98">
        <w:rPr>
          <w:rFonts w:ascii="Arial" w:hAnsi="Arial" w:cs="Arial"/>
        </w:rPr>
        <w:t xml:space="preserve"> </w:t>
      </w:r>
    </w:p>
    <w:p w14:paraId="6D3EC4E5" w14:textId="77777777" w:rsidR="00B05A98" w:rsidRDefault="00B05A98" w:rsidP="00B05A98">
      <w:pPr>
        <w:spacing w:after="0" w:line="360" w:lineRule="auto"/>
        <w:jc w:val="both"/>
        <w:rPr>
          <w:rFonts w:ascii="Arial" w:hAnsi="Arial" w:cs="Arial"/>
        </w:rPr>
      </w:pPr>
      <w:r w:rsidRPr="00B05A98">
        <w:rPr>
          <w:rFonts w:ascii="Arial" w:hAnsi="Arial" w:cs="Arial"/>
          <w:b/>
          <w:bCs/>
        </w:rPr>
        <w:t>4.3.4.</w:t>
      </w:r>
      <w:r w:rsidRPr="00B05A98">
        <w:rPr>
          <w:rFonts w:ascii="Arial" w:hAnsi="Arial" w:cs="Arial"/>
        </w:rPr>
        <w:t xml:space="preserve"> Constatando-se qualquer irregularidade e/ou deficiência no material entregue, será exigida a sua imediata substituição, considerando-se, para esse efeito, o prazo máximo de 2 (duas) horas, sendo de inteira responsabilidade da fornecedora todos os ônus decorrentes da retirada e reposição do material. </w:t>
      </w:r>
    </w:p>
    <w:p w14:paraId="58817974" w14:textId="2314BA60" w:rsidR="00B05A98" w:rsidRDefault="00B05A98" w:rsidP="00B05A98">
      <w:pPr>
        <w:spacing w:after="0" w:line="360" w:lineRule="auto"/>
        <w:jc w:val="both"/>
        <w:rPr>
          <w:rFonts w:ascii="Arial" w:hAnsi="Arial" w:cs="Arial"/>
        </w:rPr>
      </w:pPr>
      <w:r w:rsidRPr="00B05A98">
        <w:rPr>
          <w:rFonts w:ascii="Arial" w:hAnsi="Arial" w:cs="Arial"/>
          <w:b/>
          <w:bCs/>
        </w:rPr>
        <w:t>4.5.</w:t>
      </w:r>
      <w:r w:rsidRPr="00B05A98">
        <w:rPr>
          <w:rFonts w:ascii="Arial" w:hAnsi="Arial" w:cs="Arial"/>
        </w:rPr>
        <w:t xml:space="preserve"> Os produtos deste Termo Referência mesmo entregue e aceito ficam sujeitos à substituição, desde que comprovada à má-fé do fornecedor ou este estiver em desacordo constatado quando de seu uso, conforme disposto na Lei nº. 8.078, de 11/09/90 (Código de Proteção e Defesa do Consumidor).</w:t>
      </w:r>
    </w:p>
    <w:p w14:paraId="5A42C5F4" w14:textId="77777777" w:rsidR="00B05A98" w:rsidRDefault="00B05A98" w:rsidP="00B05A98">
      <w:pPr>
        <w:spacing w:after="0" w:line="360" w:lineRule="auto"/>
        <w:jc w:val="both"/>
        <w:rPr>
          <w:rFonts w:ascii="Arial" w:hAnsi="Arial" w:cs="Arial"/>
        </w:rPr>
      </w:pPr>
    </w:p>
    <w:p w14:paraId="605C22E3" w14:textId="5C9F3AA2" w:rsidR="00C12B1E" w:rsidRDefault="00C12B1E" w:rsidP="00B05A98">
      <w:pPr>
        <w:spacing w:after="0" w:line="360" w:lineRule="auto"/>
        <w:jc w:val="both"/>
        <w:rPr>
          <w:rFonts w:ascii="Arial" w:hAnsi="Arial" w:cs="Arial"/>
          <w:b/>
          <w:bCs/>
        </w:rPr>
      </w:pPr>
      <w:r w:rsidRPr="00C12B1E">
        <w:rPr>
          <w:rFonts w:ascii="Arial" w:hAnsi="Arial" w:cs="Arial"/>
          <w:b/>
          <w:bCs/>
        </w:rPr>
        <w:t>CLÁUSULA QUINTA – DAS OBRIGAÇÕES</w:t>
      </w:r>
    </w:p>
    <w:p w14:paraId="5A49E05F" w14:textId="2A09411C" w:rsidR="00C12B1E" w:rsidRDefault="00C12B1E" w:rsidP="00B05A98">
      <w:pPr>
        <w:spacing w:after="0" w:line="360" w:lineRule="auto"/>
        <w:jc w:val="both"/>
        <w:rPr>
          <w:rFonts w:ascii="Arial" w:hAnsi="Arial" w:cs="Arial"/>
          <w:b/>
          <w:bCs/>
        </w:rPr>
      </w:pPr>
      <w:r w:rsidRPr="00C12B1E">
        <w:rPr>
          <w:rFonts w:ascii="Arial" w:hAnsi="Arial" w:cs="Arial"/>
          <w:b/>
          <w:bCs/>
        </w:rPr>
        <w:t>5.1. Das obrigações da Contratada</w:t>
      </w:r>
    </w:p>
    <w:p w14:paraId="7DB480C5" w14:textId="77777777" w:rsidR="00C12B1E" w:rsidRDefault="00C12B1E" w:rsidP="00B05A98">
      <w:pPr>
        <w:spacing w:after="0" w:line="360" w:lineRule="auto"/>
        <w:jc w:val="both"/>
        <w:rPr>
          <w:rFonts w:ascii="Arial" w:hAnsi="Arial" w:cs="Arial"/>
        </w:rPr>
      </w:pPr>
      <w:r w:rsidRPr="00C12B1E">
        <w:rPr>
          <w:rFonts w:ascii="Arial" w:hAnsi="Arial" w:cs="Arial"/>
          <w:b/>
          <w:bCs/>
        </w:rPr>
        <w:t xml:space="preserve">a) </w:t>
      </w:r>
      <w:r w:rsidRPr="00C12B1E">
        <w:rPr>
          <w:rFonts w:ascii="Arial" w:hAnsi="Arial" w:cs="Arial"/>
        </w:rPr>
        <w:t xml:space="preserve">O vencedor ficará obrigado a efetuar o abastecimento, pretendido pela </w:t>
      </w:r>
      <w:r>
        <w:rPr>
          <w:rFonts w:ascii="Arial" w:hAnsi="Arial" w:cs="Arial"/>
        </w:rPr>
        <w:t>Câmara Municipal de Serranópolis-GO</w:t>
      </w:r>
      <w:r w:rsidRPr="00C12B1E">
        <w:rPr>
          <w:rFonts w:ascii="Arial" w:hAnsi="Arial" w:cs="Arial"/>
        </w:rPr>
        <w:t>, pelo prazo de 1</w:t>
      </w:r>
      <w:r>
        <w:rPr>
          <w:rFonts w:ascii="Arial" w:hAnsi="Arial" w:cs="Arial"/>
        </w:rPr>
        <w:t>1</w:t>
      </w:r>
      <w:r w:rsidRPr="00C12B1E">
        <w:rPr>
          <w:rFonts w:ascii="Arial" w:hAnsi="Arial" w:cs="Arial"/>
        </w:rPr>
        <w:t xml:space="preserve"> (</w:t>
      </w:r>
      <w:r>
        <w:rPr>
          <w:rFonts w:ascii="Arial" w:hAnsi="Arial" w:cs="Arial"/>
        </w:rPr>
        <w:t>onze</w:t>
      </w:r>
      <w:r w:rsidRPr="00C12B1E">
        <w:rPr>
          <w:rFonts w:ascii="Arial" w:hAnsi="Arial" w:cs="Arial"/>
        </w:rPr>
        <w:t xml:space="preserve">) meses, contados a partir da assinatura da Ata Registro de Preços. </w:t>
      </w:r>
    </w:p>
    <w:p w14:paraId="3D00BA6B" w14:textId="77777777" w:rsidR="00C12B1E" w:rsidRDefault="00C12B1E" w:rsidP="00B05A98">
      <w:pPr>
        <w:spacing w:after="0" w:line="360" w:lineRule="auto"/>
        <w:jc w:val="both"/>
        <w:rPr>
          <w:rFonts w:ascii="Arial" w:hAnsi="Arial" w:cs="Arial"/>
        </w:rPr>
      </w:pPr>
      <w:r w:rsidRPr="00C12B1E">
        <w:rPr>
          <w:rFonts w:ascii="Arial" w:hAnsi="Arial" w:cs="Arial"/>
          <w:b/>
          <w:bCs/>
        </w:rPr>
        <w:t>b)</w:t>
      </w:r>
      <w:r w:rsidRPr="00C12B1E">
        <w:rPr>
          <w:rFonts w:ascii="Arial" w:hAnsi="Arial" w:cs="Arial"/>
        </w:rPr>
        <w:t xml:space="preserve"> Providenciar a regularização, às suas expensas, no prazo de 02 (dois) dias, após notificação formal, dos combustíveis fornecidos em desacordo com as especificações do Edital, seus anexos e com a respectiva proposta, ou que apresentem vício de qualidade. </w:t>
      </w:r>
    </w:p>
    <w:p w14:paraId="200AC566" w14:textId="77777777" w:rsidR="00C12B1E" w:rsidRDefault="00C12B1E" w:rsidP="00B05A98">
      <w:pPr>
        <w:spacing w:after="0" w:line="360" w:lineRule="auto"/>
        <w:jc w:val="both"/>
        <w:rPr>
          <w:rFonts w:ascii="Arial" w:hAnsi="Arial" w:cs="Arial"/>
        </w:rPr>
      </w:pPr>
      <w:r w:rsidRPr="00C12B1E">
        <w:rPr>
          <w:rFonts w:ascii="Arial" w:hAnsi="Arial" w:cs="Arial"/>
          <w:b/>
          <w:bCs/>
        </w:rPr>
        <w:lastRenderedPageBreak/>
        <w:t>c)</w:t>
      </w:r>
      <w:r w:rsidRPr="00C12B1E">
        <w:rPr>
          <w:rFonts w:ascii="Arial" w:hAnsi="Arial" w:cs="Arial"/>
        </w:rPr>
        <w:t xml:space="preserve"> Dispor-se a toda e qualquer fiscalização da </w:t>
      </w:r>
      <w:r>
        <w:rPr>
          <w:rFonts w:ascii="Arial" w:hAnsi="Arial" w:cs="Arial"/>
        </w:rPr>
        <w:t xml:space="preserve">Câmara </w:t>
      </w:r>
      <w:r w:rsidRPr="00C12B1E">
        <w:rPr>
          <w:rFonts w:ascii="Arial" w:hAnsi="Arial" w:cs="Arial"/>
        </w:rPr>
        <w:t xml:space="preserve">Municipal de </w:t>
      </w:r>
      <w:r>
        <w:rPr>
          <w:rFonts w:ascii="Arial" w:hAnsi="Arial" w:cs="Arial"/>
        </w:rPr>
        <w:t>Serranópolis-GO</w:t>
      </w:r>
      <w:r w:rsidRPr="00C12B1E">
        <w:rPr>
          <w:rFonts w:ascii="Arial" w:hAnsi="Arial" w:cs="Arial"/>
        </w:rPr>
        <w:t xml:space="preserve">, no tocante ao abastecimento, assim como ao cumprimento das obrigações previstas na Ata Registro De Preços. Prover todos os meios necessários à garantia da plena operacionalidade quanto ao abastecimento, inclusive considerados os casos de greve ou paralisação de qualquer natureza. </w:t>
      </w:r>
      <w:r w:rsidRPr="00C12B1E">
        <w:rPr>
          <w:rFonts w:ascii="Arial" w:hAnsi="Arial" w:cs="Arial"/>
          <w:b/>
          <w:bCs/>
        </w:rPr>
        <w:t>d)</w:t>
      </w:r>
      <w:r w:rsidRPr="00C12B1E">
        <w:rPr>
          <w:rFonts w:ascii="Arial" w:hAnsi="Arial" w:cs="Arial"/>
        </w:rPr>
        <w:t xml:space="preserve"> Fiscalizar o perfeito cumprimento dos abastecimentos, cabendo-lhe, integralmente, os ônus decorrentes. Tal fiscalização dar-se-á independentemente da que será exercida pela </w:t>
      </w:r>
      <w:r>
        <w:rPr>
          <w:rFonts w:ascii="Arial" w:hAnsi="Arial" w:cs="Arial"/>
        </w:rPr>
        <w:t xml:space="preserve">Câmara </w:t>
      </w:r>
      <w:r w:rsidRPr="00C12B1E">
        <w:rPr>
          <w:rFonts w:ascii="Arial" w:hAnsi="Arial" w:cs="Arial"/>
        </w:rPr>
        <w:t xml:space="preserve">Municipal de </w:t>
      </w:r>
      <w:r>
        <w:rPr>
          <w:rFonts w:ascii="Arial" w:hAnsi="Arial" w:cs="Arial"/>
        </w:rPr>
        <w:t>Serranópolis-GO</w:t>
      </w:r>
      <w:r w:rsidRPr="00C12B1E">
        <w:rPr>
          <w:rFonts w:ascii="Arial" w:hAnsi="Arial" w:cs="Arial"/>
        </w:rPr>
        <w:t xml:space="preserve">. </w:t>
      </w:r>
    </w:p>
    <w:p w14:paraId="4BAF4C3D" w14:textId="77777777" w:rsidR="00C12B1E" w:rsidRDefault="00C12B1E" w:rsidP="00B05A98">
      <w:pPr>
        <w:spacing w:after="0" w:line="360" w:lineRule="auto"/>
        <w:jc w:val="both"/>
        <w:rPr>
          <w:rFonts w:ascii="Arial" w:hAnsi="Arial" w:cs="Arial"/>
        </w:rPr>
      </w:pPr>
      <w:r w:rsidRPr="00C12B1E">
        <w:rPr>
          <w:rFonts w:ascii="Arial" w:hAnsi="Arial" w:cs="Arial"/>
          <w:b/>
          <w:bCs/>
        </w:rPr>
        <w:t>e)</w:t>
      </w:r>
      <w:r w:rsidRPr="00C12B1E">
        <w:rPr>
          <w:rFonts w:ascii="Arial" w:hAnsi="Arial" w:cs="Arial"/>
        </w:rPr>
        <w:t xml:space="preserve"> Indenizar terceiros e/ou a </w:t>
      </w:r>
      <w:r>
        <w:rPr>
          <w:rFonts w:ascii="Arial" w:hAnsi="Arial" w:cs="Arial"/>
        </w:rPr>
        <w:t>Câmara Municipal</w:t>
      </w:r>
      <w:r w:rsidRPr="00C12B1E">
        <w:rPr>
          <w:rFonts w:ascii="Arial" w:hAnsi="Arial" w:cs="Arial"/>
        </w:rPr>
        <w:t xml:space="preserve">, mesmo em caso de ausência ou omissão de fiscalização de sua parte, por quaisquer danos ou prejuízos causados, devendo a contratada adotar todas as medidas preventivas, com fiel observância às exigências das autoridades competentes e às disposições legais vigentes. </w:t>
      </w:r>
    </w:p>
    <w:p w14:paraId="420F5D14" w14:textId="77777777" w:rsidR="00C12B1E" w:rsidRDefault="00C12B1E" w:rsidP="00B05A98">
      <w:pPr>
        <w:spacing w:after="0" w:line="360" w:lineRule="auto"/>
        <w:jc w:val="both"/>
        <w:rPr>
          <w:rFonts w:ascii="Arial" w:hAnsi="Arial" w:cs="Arial"/>
        </w:rPr>
      </w:pPr>
      <w:r w:rsidRPr="00C12B1E">
        <w:rPr>
          <w:rFonts w:ascii="Arial" w:hAnsi="Arial" w:cs="Arial"/>
          <w:b/>
          <w:bCs/>
        </w:rPr>
        <w:t>f)</w:t>
      </w:r>
      <w:r w:rsidRPr="00C12B1E">
        <w:rPr>
          <w:rFonts w:ascii="Arial" w:hAnsi="Arial" w:cs="Arial"/>
        </w:rPr>
        <w:t xml:space="preserve"> Efetuar o abastecimento, conforme estipulado no Edital e seus anexos e de acordo com a proposta apresentada, inclusive quanto a marca e local apresentado. </w:t>
      </w:r>
    </w:p>
    <w:p w14:paraId="5FF037F1" w14:textId="77777777" w:rsidR="00C12B1E" w:rsidRDefault="00C12B1E" w:rsidP="00B05A98">
      <w:pPr>
        <w:spacing w:after="0" w:line="360" w:lineRule="auto"/>
        <w:jc w:val="both"/>
        <w:rPr>
          <w:rFonts w:ascii="Arial" w:hAnsi="Arial" w:cs="Arial"/>
        </w:rPr>
      </w:pPr>
      <w:r w:rsidRPr="00C12B1E">
        <w:rPr>
          <w:rFonts w:ascii="Arial" w:hAnsi="Arial" w:cs="Arial"/>
          <w:b/>
          <w:bCs/>
        </w:rPr>
        <w:t>g)</w:t>
      </w:r>
      <w:r w:rsidRPr="00C12B1E">
        <w:rPr>
          <w:rFonts w:ascii="Arial" w:hAnsi="Arial" w:cs="Arial"/>
        </w:rPr>
        <w:t xml:space="preserve"> Todos os impostos e taxas que forem devidos em decorrência da execução do objeto da Licitação correram por conta exclusiva da contratada. </w:t>
      </w:r>
    </w:p>
    <w:p w14:paraId="757DDB3B" w14:textId="77777777" w:rsidR="00C12B1E" w:rsidRDefault="00C12B1E" w:rsidP="00B05A98">
      <w:pPr>
        <w:spacing w:after="0" w:line="360" w:lineRule="auto"/>
        <w:jc w:val="both"/>
        <w:rPr>
          <w:rFonts w:ascii="Arial" w:hAnsi="Arial" w:cs="Arial"/>
        </w:rPr>
      </w:pPr>
      <w:r w:rsidRPr="00C12B1E">
        <w:rPr>
          <w:rFonts w:ascii="Arial" w:hAnsi="Arial" w:cs="Arial"/>
          <w:b/>
          <w:bCs/>
        </w:rPr>
        <w:t>h)</w:t>
      </w:r>
      <w:r w:rsidRPr="00C12B1E">
        <w:rPr>
          <w:rFonts w:ascii="Arial" w:hAnsi="Arial" w:cs="Arial"/>
        </w:rPr>
        <w:t xml:space="preserve"> A Contratada deverá manter local adequado e apropriado para o abastecimento, e reservatórios adequados e apropriados de acordo com as normas da ANP (Agencia Nacional do Petróleo, Gás Natural e Bicombustíveis), DNC e INMETRO. </w:t>
      </w:r>
    </w:p>
    <w:p w14:paraId="714B32A3" w14:textId="1D9EF085" w:rsidR="00C12B1E" w:rsidRDefault="00C12B1E" w:rsidP="00B05A98">
      <w:pPr>
        <w:spacing w:after="0" w:line="360" w:lineRule="auto"/>
        <w:jc w:val="both"/>
        <w:rPr>
          <w:rFonts w:ascii="Arial" w:hAnsi="Arial" w:cs="Arial"/>
        </w:rPr>
      </w:pPr>
      <w:r w:rsidRPr="00C12B1E">
        <w:rPr>
          <w:rFonts w:ascii="Arial" w:hAnsi="Arial" w:cs="Arial"/>
          <w:b/>
          <w:bCs/>
        </w:rPr>
        <w:t>i)</w:t>
      </w:r>
      <w:r w:rsidRPr="00C12B1E">
        <w:rPr>
          <w:rFonts w:ascii="Arial" w:hAnsi="Arial" w:cs="Arial"/>
        </w:rPr>
        <w:t xml:space="preserve"> Atender às solicitações, excepcionalmente, em regime de urgência e fora dos horários normais de funcionamento, inclusive sábados, domingos e feriados. Indicar, telefone para contato fora dos horários normais de atendimento, inclusive finais de semana e feriados, para casos excepcionais.</w:t>
      </w:r>
    </w:p>
    <w:p w14:paraId="3D9E427C" w14:textId="33B43301" w:rsidR="00C12B1E" w:rsidRDefault="00C12B1E" w:rsidP="00B05A98">
      <w:pPr>
        <w:spacing w:after="0" w:line="360" w:lineRule="auto"/>
        <w:jc w:val="both"/>
        <w:rPr>
          <w:rFonts w:ascii="Arial" w:hAnsi="Arial" w:cs="Arial"/>
          <w:b/>
          <w:bCs/>
        </w:rPr>
      </w:pPr>
      <w:r w:rsidRPr="00C12B1E">
        <w:rPr>
          <w:rFonts w:ascii="Arial" w:hAnsi="Arial" w:cs="Arial"/>
          <w:b/>
          <w:bCs/>
        </w:rPr>
        <w:t>5.2. Das obrigações da Contratante</w:t>
      </w:r>
    </w:p>
    <w:p w14:paraId="2E3620CD" w14:textId="0DB29004" w:rsidR="00C12B1E" w:rsidRDefault="00C12B1E" w:rsidP="00B05A98">
      <w:pPr>
        <w:spacing w:after="0" w:line="360" w:lineRule="auto"/>
        <w:jc w:val="both"/>
        <w:rPr>
          <w:rFonts w:ascii="Arial" w:hAnsi="Arial" w:cs="Arial"/>
        </w:rPr>
      </w:pPr>
      <w:r w:rsidRPr="00C12B1E">
        <w:rPr>
          <w:rFonts w:ascii="Arial" w:hAnsi="Arial" w:cs="Arial"/>
          <w:b/>
          <w:bCs/>
        </w:rPr>
        <w:t>a)</w:t>
      </w:r>
      <w:r w:rsidRPr="00C12B1E">
        <w:rPr>
          <w:rFonts w:ascii="Arial" w:hAnsi="Arial" w:cs="Arial"/>
        </w:rPr>
        <w:t xml:space="preserve"> Fornecer as requisições de abastecimentos para abastecimento dos veículos</w:t>
      </w:r>
      <w:r>
        <w:rPr>
          <w:rFonts w:ascii="Arial" w:hAnsi="Arial" w:cs="Arial"/>
        </w:rPr>
        <w:t>.</w:t>
      </w:r>
      <w:r w:rsidRPr="00C12B1E">
        <w:rPr>
          <w:rFonts w:ascii="Arial" w:hAnsi="Arial" w:cs="Arial"/>
        </w:rPr>
        <w:t xml:space="preserve"> </w:t>
      </w:r>
    </w:p>
    <w:p w14:paraId="44880AD1" w14:textId="58577526" w:rsidR="00C12B1E" w:rsidRDefault="00C12B1E" w:rsidP="00B05A98">
      <w:pPr>
        <w:spacing w:after="0" w:line="360" w:lineRule="auto"/>
        <w:jc w:val="both"/>
        <w:rPr>
          <w:rFonts w:ascii="Arial" w:hAnsi="Arial" w:cs="Arial"/>
        </w:rPr>
      </w:pPr>
      <w:r w:rsidRPr="00C12B1E">
        <w:rPr>
          <w:rFonts w:ascii="Arial" w:hAnsi="Arial" w:cs="Arial"/>
          <w:b/>
          <w:bCs/>
        </w:rPr>
        <w:t>b)</w:t>
      </w:r>
      <w:r w:rsidRPr="00C12B1E">
        <w:rPr>
          <w:rFonts w:ascii="Arial" w:hAnsi="Arial" w:cs="Arial"/>
        </w:rPr>
        <w:t xml:space="preserve"> Receber o objeto adjudicado, nos termos, prazos, quantidade, qualidade e condições estabelecidas no edital e conforme a proposta de preços apresentada pela empresa vencedora.</w:t>
      </w:r>
    </w:p>
    <w:p w14:paraId="45219736" w14:textId="77777777" w:rsidR="00C12B1E" w:rsidRDefault="00C12B1E" w:rsidP="00B05A98">
      <w:pPr>
        <w:spacing w:after="0" w:line="360" w:lineRule="auto"/>
        <w:jc w:val="both"/>
        <w:rPr>
          <w:rFonts w:ascii="Arial" w:hAnsi="Arial" w:cs="Arial"/>
        </w:rPr>
      </w:pPr>
      <w:r w:rsidRPr="00C12B1E">
        <w:rPr>
          <w:rFonts w:ascii="Arial" w:hAnsi="Arial" w:cs="Arial"/>
          <w:b/>
          <w:bCs/>
        </w:rPr>
        <w:lastRenderedPageBreak/>
        <w:t>c)</w:t>
      </w:r>
      <w:r w:rsidRPr="00C12B1E">
        <w:rPr>
          <w:rFonts w:ascii="Arial" w:hAnsi="Arial" w:cs="Arial"/>
        </w:rPr>
        <w:t xml:space="preserve"> Prestar as informações e os esclarecimentos atinentes ao objeto, que venham a ser solicitados pela CONTRATADA, proporcionando as facilidades indispensáveis à boa execução das obrigações contratuais. </w:t>
      </w:r>
    </w:p>
    <w:p w14:paraId="4AF2CF52" w14:textId="77777777" w:rsidR="00C12B1E" w:rsidRDefault="00C12B1E" w:rsidP="00B05A98">
      <w:pPr>
        <w:spacing w:after="0" w:line="360" w:lineRule="auto"/>
        <w:jc w:val="both"/>
        <w:rPr>
          <w:rFonts w:ascii="Arial" w:hAnsi="Arial" w:cs="Arial"/>
        </w:rPr>
      </w:pPr>
      <w:r w:rsidRPr="00C12B1E">
        <w:rPr>
          <w:rFonts w:ascii="Arial" w:hAnsi="Arial" w:cs="Arial"/>
          <w:b/>
          <w:bCs/>
        </w:rPr>
        <w:t>d)</w:t>
      </w:r>
      <w:r w:rsidRPr="00C12B1E">
        <w:rPr>
          <w:rFonts w:ascii="Arial" w:hAnsi="Arial" w:cs="Arial"/>
        </w:rPr>
        <w:t xml:space="preserve"> Fiscalizar o cumprimento das obrigações contratuais pela contratada. </w:t>
      </w:r>
    </w:p>
    <w:p w14:paraId="3CA23CA2" w14:textId="77777777" w:rsidR="00C12B1E" w:rsidRDefault="00C12B1E" w:rsidP="00B05A98">
      <w:pPr>
        <w:spacing w:after="0" w:line="360" w:lineRule="auto"/>
        <w:jc w:val="both"/>
        <w:rPr>
          <w:rFonts w:ascii="Arial" w:hAnsi="Arial" w:cs="Arial"/>
        </w:rPr>
      </w:pPr>
      <w:r w:rsidRPr="00C12B1E">
        <w:rPr>
          <w:rFonts w:ascii="Arial" w:hAnsi="Arial" w:cs="Arial"/>
          <w:b/>
          <w:bCs/>
        </w:rPr>
        <w:t>e)</w:t>
      </w:r>
      <w:r w:rsidRPr="00C12B1E">
        <w:rPr>
          <w:rFonts w:ascii="Arial" w:hAnsi="Arial" w:cs="Arial"/>
        </w:rPr>
        <w:t xml:space="preserve"> Efetuar o pagamento à CONTRATADA, nas condições estabelecidas no edital. Nenhum pagamento será efetuado à empresa adjudicatária enquanto pendente de liquidação qualquer obrigação. Esse fato não será gerador de direito a reajustamento de preços ou a atualização monetária. </w:t>
      </w:r>
    </w:p>
    <w:p w14:paraId="1EBB035D" w14:textId="77777777" w:rsidR="00C12B1E" w:rsidRDefault="00C12B1E" w:rsidP="00B05A98">
      <w:pPr>
        <w:spacing w:after="0" w:line="360" w:lineRule="auto"/>
        <w:jc w:val="both"/>
        <w:rPr>
          <w:rFonts w:ascii="Arial" w:hAnsi="Arial" w:cs="Arial"/>
        </w:rPr>
      </w:pPr>
      <w:r w:rsidRPr="00C12B1E">
        <w:rPr>
          <w:rFonts w:ascii="Arial" w:hAnsi="Arial" w:cs="Arial"/>
          <w:b/>
          <w:bCs/>
        </w:rPr>
        <w:t>f)</w:t>
      </w:r>
      <w:r w:rsidRPr="00C12B1E">
        <w:rPr>
          <w:rFonts w:ascii="Arial" w:hAnsi="Arial" w:cs="Arial"/>
        </w:rPr>
        <w:t xml:space="preserve"> Notificar, formal e tempestivamente a CONTRATADA sobre as irregularidades observadas no cumprimento do Contrato. </w:t>
      </w:r>
    </w:p>
    <w:p w14:paraId="6FB31267" w14:textId="36FCE3C6" w:rsidR="00C12B1E" w:rsidRDefault="00C12B1E" w:rsidP="00B05A98">
      <w:pPr>
        <w:spacing w:after="0" w:line="360" w:lineRule="auto"/>
        <w:jc w:val="both"/>
        <w:rPr>
          <w:rFonts w:ascii="Arial" w:hAnsi="Arial" w:cs="Arial"/>
        </w:rPr>
      </w:pPr>
      <w:r w:rsidRPr="00C12B1E">
        <w:rPr>
          <w:rFonts w:ascii="Arial" w:hAnsi="Arial" w:cs="Arial"/>
          <w:b/>
          <w:bCs/>
        </w:rPr>
        <w:t>g)</w:t>
      </w:r>
      <w:r w:rsidRPr="00C12B1E">
        <w:rPr>
          <w:rFonts w:ascii="Arial" w:hAnsi="Arial" w:cs="Arial"/>
        </w:rPr>
        <w:t xml:space="preserve"> Notificar a CONTRATADA por escrito e com antecedência sobre as multas, penalidades e quaisquer débitos de sua reponsabilidade.</w:t>
      </w:r>
    </w:p>
    <w:p w14:paraId="5B71DAED" w14:textId="77777777" w:rsidR="00C12B1E" w:rsidRDefault="00C12B1E" w:rsidP="00B05A98">
      <w:pPr>
        <w:spacing w:after="0" w:line="360" w:lineRule="auto"/>
        <w:jc w:val="both"/>
        <w:rPr>
          <w:rFonts w:ascii="Arial" w:hAnsi="Arial" w:cs="Arial"/>
        </w:rPr>
      </w:pPr>
    </w:p>
    <w:p w14:paraId="7E38D994" w14:textId="77777777" w:rsidR="00C12B1E" w:rsidRPr="00C12B1E" w:rsidRDefault="00C12B1E" w:rsidP="00B05A98">
      <w:pPr>
        <w:spacing w:after="0" w:line="360" w:lineRule="auto"/>
        <w:jc w:val="both"/>
        <w:rPr>
          <w:rFonts w:ascii="Arial" w:hAnsi="Arial" w:cs="Arial"/>
          <w:b/>
          <w:bCs/>
        </w:rPr>
      </w:pPr>
      <w:r w:rsidRPr="00C12B1E">
        <w:rPr>
          <w:rFonts w:ascii="Arial" w:hAnsi="Arial" w:cs="Arial"/>
          <w:b/>
          <w:bCs/>
        </w:rPr>
        <w:t xml:space="preserve">CLÁUSULA SEXTA – DO PAGAMENTO </w:t>
      </w:r>
    </w:p>
    <w:p w14:paraId="67368897" w14:textId="77777777" w:rsidR="00C12B1E" w:rsidRDefault="00C12B1E" w:rsidP="00B05A98">
      <w:pPr>
        <w:spacing w:after="0" w:line="360" w:lineRule="auto"/>
        <w:jc w:val="both"/>
        <w:rPr>
          <w:rFonts w:ascii="Arial" w:hAnsi="Arial" w:cs="Arial"/>
        </w:rPr>
      </w:pPr>
      <w:r w:rsidRPr="00C12B1E">
        <w:rPr>
          <w:rFonts w:ascii="Arial" w:hAnsi="Arial" w:cs="Arial"/>
          <w:b/>
          <w:bCs/>
        </w:rPr>
        <w:t>6.1 -</w:t>
      </w:r>
      <w:r w:rsidRPr="00C12B1E">
        <w:rPr>
          <w:rFonts w:ascii="Arial" w:hAnsi="Arial" w:cs="Arial"/>
        </w:rPr>
        <w:t xml:space="preserve"> Os pagamentos devidos ao contratado serão efetuados na Tesouraria desta </w:t>
      </w:r>
      <w:r>
        <w:rPr>
          <w:rFonts w:ascii="Arial" w:hAnsi="Arial" w:cs="Arial"/>
        </w:rPr>
        <w:t>Câmara</w:t>
      </w:r>
      <w:r w:rsidRPr="00C12B1E">
        <w:rPr>
          <w:rFonts w:ascii="Arial" w:hAnsi="Arial" w:cs="Arial"/>
        </w:rPr>
        <w:t>, no prazo de até 1</w:t>
      </w:r>
      <w:r>
        <w:rPr>
          <w:rFonts w:ascii="Arial" w:hAnsi="Arial" w:cs="Arial"/>
        </w:rPr>
        <w:t>o</w:t>
      </w:r>
      <w:r w:rsidRPr="00C12B1E">
        <w:rPr>
          <w:rFonts w:ascii="Arial" w:hAnsi="Arial" w:cs="Arial"/>
        </w:rPr>
        <w:t xml:space="preserve"> (</w:t>
      </w:r>
      <w:r>
        <w:rPr>
          <w:rFonts w:ascii="Arial" w:hAnsi="Arial" w:cs="Arial"/>
        </w:rPr>
        <w:t>dez</w:t>
      </w:r>
      <w:r w:rsidRPr="00C12B1E">
        <w:rPr>
          <w:rFonts w:ascii="Arial" w:hAnsi="Arial" w:cs="Arial"/>
        </w:rPr>
        <w:t xml:space="preserve">) dias uteis após a prestação de serviço/entrega, mediante apresentação de notas fiscais/faturas devidamente empenhadas, acompanhadas de relatório dos serviços prestados/comprovante de entrega, assinado pelo fiscal do contrato, BEM COMO DE COMPROVANTE DE OPÇÃO DO ENQUADRAMENTO NO SIMPLES OU NÃO, obedecendo cada Ordem de Fornecimento. </w:t>
      </w:r>
    </w:p>
    <w:p w14:paraId="04647E88" w14:textId="77777777" w:rsidR="00C12B1E" w:rsidRDefault="00C12B1E" w:rsidP="00B05A98">
      <w:pPr>
        <w:spacing w:after="0" w:line="360" w:lineRule="auto"/>
        <w:jc w:val="both"/>
        <w:rPr>
          <w:rFonts w:ascii="Arial" w:hAnsi="Arial" w:cs="Arial"/>
        </w:rPr>
      </w:pPr>
      <w:r w:rsidRPr="00C12B1E">
        <w:rPr>
          <w:rFonts w:ascii="Arial" w:hAnsi="Arial" w:cs="Arial"/>
          <w:b/>
          <w:bCs/>
        </w:rPr>
        <w:t>6.2 -</w:t>
      </w:r>
      <w:r w:rsidRPr="00C12B1E">
        <w:rPr>
          <w:rFonts w:ascii="Arial" w:hAnsi="Arial" w:cs="Arial"/>
        </w:rPr>
        <w:t xml:space="preserve"> No corpo da Nota Fiscal deverá ser informado o número da licitação e do contrato correspondente. </w:t>
      </w:r>
    </w:p>
    <w:p w14:paraId="430FA184" w14:textId="77777777" w:rsidR="00C12B1E" w:rsidRDefault="00C12B1E" w:rsidP="00B05A98">
      <w:pPr>
        <w:spacing w:after="0" w:line="360" w:lineRule="auto"/>
        <w:jc w:val="both"/>
        <w:rPr>
          <w:rFonts w:ascii="Arial" w:hAnsi="Arial" w:cs="Arial"/>
        </w:rPr>
      </w:pPr>
      <w:r w:rsidRPr="00C12B1E">
        <w:rPr>
          <w:rFonts w:ascii="Arial" w:hAnsi="Arial" w:cs="Arial"/>
          <w:b/>
          <w:bCs/>
        </w:rPr>
        <w:t xml:space="preserve">6.3 - </w:t>
      </w:r>
      <w:r w:rsidRPr="00C12B1E">
        <w:rPr>
          <w:rFonts w:ascii="Arial" w:hAnsi="Arial" w:cs="Arial"/>
        </w:rPr>
        <w:t xml:space="preserve">Quando </w:t>
      </w:r>
      <w:r>
        <w:rPr>
          <w:rFonts w:ascii="Arial" w:hAnsi="Arial" w:cs="Arial"/>
        </w:rPr>
        <w:t>a Câmara</w:t>
      </w:r>
      <w:r w:rsidRPr="00C12B1E">
        <w:rPr>
          <w:rFonts w:ascii="Arial" w:hAnsi="Arial" w:cs="Arial"/>
        </w:rPr>
        <w:t xml:space="preserve"> atrasar o pagamento de contas decorrentes das contratações será aplicado o índice oficial INPC/IBGE para atualização monetária. </w:t>
      </w:r>
    </w:p>
    <w:p w14:paraId="2FA22F36" w14:textId="77777777" w:rsidR="00B503F9" w:rsidRDefault="00C12B1E" w:rsidP="00B05A98">
      <w:pPr>
        <w:spacing w:after="0" w:line="360" w:lineRule="auto"/>
        <w:jc w:val="both"/>
        <w:rPr>
          <w:rFonts w:ascii="Arial" w:hAnsi="Arial" w:cs="Arial"/>
        </w:rPr>
      </w:pPr>
      <w:r w:rsidRPr="00C12B1E">
        <w:rPr>
          <w:rFonts w:ascii="Arial" w:hAnsi="Arial" w:cs="Arial"/>
          <w:b/>
          <w:bCs/>
        </w:rPr>
        <w:t>6.4 -</w:t>
      </w:r>
      <w:r w:rsidRPr="00C12B1E">
        <w:rPr>
          <w:rFonts w:ascii="Arial" w:hAnsi="Arial" w:cs="Arial"/>
        </w:rPr>
        <w:t xml:space="preserve"> Se o término do prazo para pagamento ocorrer em dia sem expediente no órgão licitante, o pagamento deverá ser efetuado no 1° dia útil subsequente. </w:t>
      </w:r>
    </w:p>
    <w:p w14:paraId="3DFD770B" w14:textId="77777777" w:rsidR="00B503F9" w:rsidRDefault="00C12B1E" w:rsidP="00B05A98">
      <w:pPr>
        <w:spacing w:after="0" w:line="360" w:lineRule="auto"/>
        <w:jc w:val="both"/>
        <w:rPr>
          <w:rFonts w:ascii="Arial" w:hAnsi="Arial" w:cs="Arial"/>
        </w:rPr>
      </w:pPr>
      <w:r w:rsidRPr="00B503F9">
        <w:rPr>
          <w:rFonts w:ascii="Arial" w:hAnsi="Arial" w:cs="Arial"/>
          <w:b/>
          <w:bCs/>
        </w:rPr>
        <w:t>6.5 -</w:t>
      </w:r>
      <w:r w:rsidRPr="00C12B1E">
        <w:rPr>
          <w:rFonts w:ascii="Arial" w:hAnsi="Arial" w:cs="Arial"/>
        </w:rPr>
        <w:t xml:space="preserve"> Quaisquer erros ou emissão ocorrido na documentação fiscal será motivo de correção por parte da Detentora da Ata e haverá em decorrência, suspensão do prazo de pagamento até que o problema seja definitivamente sanado. </w:t>
      </w:r>
    </w:p>
    <w:p w14:paraId="2D19F701" w14:textId="7BF9ECC7" w:rsidR="00C12B1E" w:rsidRDefault="00C12B1E" w:rsidP="00B05A98">
      <w:pPr>
        <w:spacing w:after="0" w:line="360" w:lineRule="auto"/>
        <w:jc w:val="both"/>
        <w:rPr>
          <w:rFonts w:ascii="Arial" w:hAnsi="Arial" w:cs="Arial"/>
        </w:rPr>
      </w:pPr>
      <w:r w:rsidRPr="00B503F9">
        <w:rPr>
          <w:rFonts w:ascii="Arial" w:hAnsi="Arial" w:cs="Arial"/>
          <w:b/>
          <w:bCs/>
        </w:rPr>
        <w:lastRenderedPageBreak/>
        <w:t>6.6 -</w:t>
      </w:r>
      <w:r w:rsidRPr="00C12B1E">
        <w:rPr>
          <w:rFonts w:ascii="Arial" w:hAnsi="Arial" w:cs="Arial"/>
        </w:rPr>
        <w:t xml:space="preserve"> Por se tratar de Ata de Registro, os recursos financeiros para as despesas com a execução da presente aquisição serão atendidos pela dotação do orçamento vigente na oportunidade da assinatura de Contrato ou Autorização de Fornecimento.</w:t>
      </w:r>
    </w:p>
    <w:p w14:paraId="2BCC798E" w14:textId="77777777" w:rsidR="00B503F9" w:rsidRDefault="00B503F9" w:rsidP="00B05A98">
      <w:pPr>
        <w:spacing w:after="0" w:line="360" w:lineRule="auto"/>
        <w:jc w:val="both"/>
        <w:rPr>
          <w:rFonts w:ascii="Arial" w:hAnsi="Arial" w:cs="Arial"/>
        </w:rPr>
      </w:pPr>
    </w:p>
    <w:p w14:paraId="44CDEF98" w14:textId="77777777" w:rsidR="00B503F9" w:rsidRPr="00B503F9" w:rsidRDefault="00B503F9" w:rsidP="00B05A98">
      <w:pPr>
        <w:spacing w:after="0" w:line="360" w:lineRule="auto"/>
        <w:jc w:val="both"/>
        <w:rPr>
          <w:rFonts w:ascii="Arial" w:hAnsi="Arial" w:cs="Arial"/>
          <w:b/>
          <w:bCs/>
        </w:rPr>
      </w:pPr>
      <w:r w:rsidRPr="00B503F9">
        <w:rPr>
          <w:rFonts w:ascii="Arial" w:hAnsi="Arial" w:cs="Arial"/>
          <w:b/>
          <w:bCs/>
        </w:rPr>
        <w:t xml:space="preserve">CLAUSULA SETIMA -DO REAJUSTE, REEQUILIBRIO OU REPACTUAÇÃO </w:t>
      </w:r>
    </w:p>
    <w:p w14:paraId="23FC0B4B" w14:textId="455F9A14" w:rsidR="00B503F9" w:rsidRDefault="00B503F9" w:rsidP="00B05A98">
      <w:pPr>
        <w:spacing w:after="0" w:line="360" w:lineRule="auto"/>
        <w:jc w:val="both"/>
        <w:rPr>
          <w:rFonts w:ascii="Arial" w:hAnsi="Arial" w:cs="Arial"/>
          <w:b/>
          <w:bCs/>
        </w:rPr>
      </w:pPr>
      <w:r w:rsidRPr="00B503F9">
        <w:rPr>
          <w:rFonts w:ascii="Arial" w:hAnsi="Arial" w:cs="Arial"/>
          <w:b/>
          <w:bCs/>
        </w:rPr>
        <w:t>7.1 -</w:t>
      </w:r>
      <w:r w:rsidRPr="00B503F9">
        <w:rPr>
          <w:rFonts w:ascii="Arial" w:hAnsi="Arial" w:cs="Arial"/>
        </w:rPr>
        <w:t xml:space="preserve"> Durante a vigência da ATA, os valores registrados </w:t>
      </w:r>
      <w:r w:rsidRPr="00B503F9">
        <w:rPr>
          <w:rFonts w:ascii="Arial" w:hAnsi="Arial" w:cs="Arial"/>
          <w:b/>
          <w:bCs/>
        </w:rPr>
        <w:t>não serão reajustados, salvo se para pedido de reequilíbrio que deverá ser solicitado nos termos da Lei em processo levado a termo a ser analisado pela Câmara, observado o disposto</w:t>
      </w:r>
      <w:r w:rsidRPr="00B503F9">
        <w:rPr>
          <w:rFonts w:ascii="Arial" w:hAnsi="Arial" w:cs="Arial"/>
        </w:rPr>
        <w:t xml:space="preserve"> nos casos enquadrados no Artigo 124, II, “d” da Lei Federal nº 14.133, de 01 de abril de 2021, e/ou com </w:t>
      </w:r>
      <w:r w:rsidRPr="00B503F9">
        <w:rPr>
          <w:rFonts w:ascii="Arial" w:hAnsi="Arial" w:cs="Arial"/>
          <w:b/>
          <w:bCs/>
        </w:rPr>
        <w:t>base nos os valores máximo levantados pela Agência Nacional de Petróleo – ANP.</w:t>
      </w:r>
    </w:p>
    <w:p w14:paraId="7F7B78D3" w14:textId="77777777" w:rsidR="00B503F9" w:rsidRDefault="00B503F9" w:rsidP="00B05A98">
      <w:pPr>
        <w:spacing w:after="0" w:line="360" w:lineRule="auto"/>
        <w:jc w:val="both"/>
        <w:rPr>
          <w:rFonts w:ascii="Arial" w:hAnsi="Arial" w:cs="Arial"/>
        </w:rPr>
      </w:pPr>
      <w:r w:rsidRPr="00B503F9">
        <w:rPr>
          <w:rFonts w:ascii="Arial" w:hAnsi="Arial" w:cs="Arial"/>
          <w:b/>
          <w:bCs/>
        </w:rPr>
        <w:t>7.1.1–</w:t>
      </w:r>
      <w:r w:rsidRPr="00B503F9">
        <w:rPr>
          <w:rFonts w:ascii="Arial" w:hAnsi="Arial" w:cs="Arial"/>
        </w:rPr>
        <w:t xml:space="preserve"> Em hipótese alguma haverá aplicação de reequilíbrio de preço para pedidos já efetuados pela administração. </w:t>
      </w:r>
    </w:p>
    <w:p w14:paraId="6015B01A" w14:textId="77777777" w:rsidR="00B503F9" w:rsidRDefault="00B503F9" w:rsidP="00B05A98">
      <w:pPr>
        <w:spacing w:after="0" w:line="360" w:lineRule="auto"/>
        <w:jc w:val="both"/>
        <w:rPr>
          <w:rFonts w:ascii="Arial" w:hAnsi="Arial" w:cs="Arial"/>
        </w:rPr>
      </w:pPr>
      <w:r w:rsidRPr="00B503F9">
        <w:rPr>
          <w:rFonts w:ascii="Arial" w:hAnsi="Arial" w:cs="Arial"/>
          <w:b/>
          <w:bCs/>
        </w:rPr>
        <w:t>7.1.2 –</w:t>
      </w:r>
      <w:r w:rsidRPr="00B503F9">
        <w:rPr>
          <w:rFonts w:ascii="Arial" w:hAnsi="Arial" w:cs="Arial"/>
        </w:rPr>
        <w:t xml:space="preserve"> A não concessão do reequilíbrio de preço, não implica em justificativa para recusa na entrega do objeto. </w:t>
      </w:r>
    </w:p>
    <w:p w14:paraId="32755E8F" w14:textId="77777777" w:rsidR="00B503F9" w:rsidRDefault="00B503F9" w:rsidP="00B05A98">
      <w:pPr>
        <w:spacing w:after="0" w:line="360" w:lineRule="auto"/>
        <w:jc w:val="both"/>
        <w:rPr>
          <w:rFonts w:ascii="Arial" w:hAnsi="Arial" w:cs="Arial"/>
        </w:rPr>
      </w:pPr>
      <w:r w:rsidRPr="00B503F9">
        <w:rPr>
          <w:rFonts w:ascii="Arial" w:hAnsi="Arial" w:cs="Arial"/>
          <w:b/>
          <w:bCs/>
        </w:rPr>
        <w:t>7.1.3 –</w:t>
      </w:r>
      <w:r w:rsidRPr="00B503F9">
        <w:rPr>
          <w:rFonts w:ascii="Arial" w:hAnsi="Arial" w:cs="Arial"/>
        </w:rPr>
        <w:t xml:space="preserve"> O reequilíbrio de preço somente poderá ocorrer quando demonstrados ocorrências previstas em lei. </w:t>
      </w:r>
    </w:p>
    <w:p w14:paraId="64DE01DE" w14:textId="77777777" w:rsidR="00B503F9" w:rsidRDefault="00B503F9" w:rsidP="00B05A98">
      <w:pPr>
        <w:spacing w:after="0" w:line="360" w:lineRule="auto"/>
        <w:jc w:val="both"/>
        <w:rPr>
          <w:rFonts w:ascii="Arial" w:hAnsi="Arial" w:cs="Arial"/>
        </w:rPr>
      </w:pPr>
      <w:r w:rsidRPr="00B503F9">
        <w:rPr>
          <w:rFonts w:ascii="Arial" w:hAnsi="Arial" w:cs="Arial"/>
          <w:b/>
          <w:bCs/>
        </w:rPr>
        <w:t>7.2 -</w:t>
      </w:r>
      <w:r w:rsidRPr="00B503F9">
        <w:rPr>
          <w:rFonts w:ascii="Arial" w:hAnsi="Arial" w:cs="Arial"/>
        </w:rPr>
        <w:t xml:space="preserve"> Havendo a prorrogação da ATA, a Contratada poderá, através de requerimento específico, solicitar a correção das bases contratuais, pedido que será recebido e analisado pela Administração que, em sendo acolhido, autorizará a correção pelo índice inflacionário relativo ao período, descontados os eventuais reequilíbrios concedidos. </w:t>
      </w:r>
    </w:p>
    <w:p w14:paraId="2F1A9126" w14:textId="77777777" w:rsidR="00B503F9" w:rsidRDefault="00B503F9" w:rsidP="00B05A98">
      <w:pPr>
        <w:spacing w:after="0" w:line="360" w:lineRule="auto"/>
        <w:jc w:val="both"/>
        <w:rPr>
          <w:rFonts w:ascii="Arial" w:hAnsi="Arial" w:cs="Arial"/>
        </w:rPr>
      </w:pPr>
      <w:r w:rsidRPr="00B503F9">
        <w:rPr>
          <w:rFonts w:ascii="Arial" w:hAnsi="Arial" w:cs="Arial"/>
          <w:b/>
          <w:bCs/>
        </w:rPr>
        <w:t>7.3 -</w:t>
      </w:r>
      <w:r w:rsidRPr="00B503F9">
        <w:rPr>
          <w:rFonts w:ascii="Arial" w:hAnsi="Arial" w:cs="Arial"/>
        </w:rPr>
        <w:t xml:space="preserve"> Não serão liberadas recomposições decorrentes de inflação, que não configurem álea econômica extraordinária, tampouco fato previsível. </w:t>
      </w:r>
    </w:p>
    <w:p w14:paraId="3CDEBB93" w14:textId="6E0DB11A" w:rsidR="00B503F9" w:rsidRDefault="00B503F9" w:rsidP="00B05A98">
      <w:pPr>
        <w:spacing w:after="0" w:line="360" w:lineRule="auto"/>
        <w:jc w:val="both"/>
        <w:rPr>
          <w:rFonts w:ascii="Arial" w:hAnsi="Arial" w:cs="Arial"/>
        </w:rPr>
      </w:pPr>
      <w:r w:rsidRPr="00B503F9">
        <w:rPr>
          <w:rFonts w:ascii="Arial" w:hAnsi="Arial" w:cs="Arial"/>
          <w:b/>
          <w:bCs/>
        </w:rPr>
        <w:t>7.4 -</w:t>
      </w:r>
      <w:r w:rsidRPr="00B503F9">
        <w:rPr>
          <w:rFonts w:ascii="Arial" w:hAnsi="Arial" w:cs="Arial"/>
        </w:rPr>
        <w:t xml:space="preserve"> Os pedidos de recomposição de valores deverão ser protocolados somente </w:t>
      </w:r>
      <w:r>
        <w:rPr>
          <w:rFonts w:ascii="Arial" w:hAnsi="Arial" w:cs="Arial"/>
        </w:rPr>
        <w:t>na sede da Câmara Municipal de Serranópolis-GO</w:t>
      </w:r>
      <w:r w:rsidRPr="00B503F9">
        <w:rPr>
          <w:rFonts w:ascii="Arial" w:hAnsi="Arial" w:cs="Arial"/>
        </w:rPr>
        <w:t>.</w:t>
      </w:r>
    </w:p>
    <w:p w14:paraId="02BCFE33" w14:textId="77777777" w:rsidR="00B503F9" w:rsidRDefault="00B503F9" w:rsidP="00B05A98">
      <w:pPr>
        <w:spacing w:after="0" w:line="360" w:lineRule="auto"/>
        <w:jc w:val="both"/>
        <w:rPr>
          <w:rFonts w:ascii="Arial" w:hAnsi="Arial" w:cs="Arial"/>
        </w:rPr>
      </w:pPr>
    </w:p>
    <w:p w14:paraId="23B59D35" w14:textId="65982F09" w:rsidR="00B503F9" w:rsidRDefault="00B503F9" w:rsidP="00B05A98">
      <w:pPr>
        <w:spacing w:after="0" w:line="360" w:lineRule="auto"/>
        <w:jc w:val="both"/>
        <w:rPr>
          <w:rFonts w:ascii="Arial" w:hAnsi="Arial" w:cs="Arial"/>
          <w:b/>
          <w:bCs/>
        </w:rPr>
      </w:pPr>
      <w:r w:rsidRPr="00B503F9">
        <w:rPr>
          <w:rFonts w:ascii="Arial" w:hAnsi="Arial" w:cs="Arial"/>
          <w:b/>
          <w:bCs/>
        </w:rPr>
        <w:t>CLÁUSULA OITAVA – DAS PENALIDADES</w:t>
      </w:r>
    </w:p>
    <w:p w14:paraId="7962E40A" w14:textId="77777777" w:rsidR="00B503F9" w:rsidRDefault="00B503F9" w:rsidP="00B05A98">
      <w:pPr>
        <w:spacing w:after="0" w:line="360" w:lineRule="auto"/>
        <w:jc w:val="both"/>
        <w:rPr>
          <w:rFonts w:ascii="Arial" w:hAnsi="Arial" w:cs="Arial"/>
        </w:rPr>
      </w:pPr>
      <w:r w:rsidRPr="00B503F9">
        <w:rPr>
          <w:rFonts w:ascii="Arial" w:hAnsi="Arial" w:cs="Arial"/>
          <w:b/>
          <w:bCs/>
        </w:rPr>
        <w:t>8.1.</w:t>
      </w:r>
      <w:r w:rsidRPr="00B503F9">
        <w:rPr>
          <w:rFonts w:ascii="Arial" w:hAnsi="Arial" w:cs="Arial"/>
        </w:rPr>
        <w:t xml:space="preserve"> A detentora será responsabilizada administrativamente pelas seguintes infrações: </w:t>
      </w:r>
    </w:p>
    <w:p w14:paraId="27C64588" w14:textId="77777777" w:rsidR="00B503F9" w:rsidRDefault="00B503F9" w:rsidP="00B05A98">
      <w:pPr>
        <w:spacing w:after="0" w:line="360" w:lineRule="auto"/>
        <w:jc w:val="both"/>
        <w:rPr>
          <w:rFonts w:ascii="Arial" w:hAnsi="Arial" w:cs="Arial"/>
        </w:rPr>
      </w:pPr>
      <w:r w:rsidRPr="00B503F9">
        <w:rPr>
          <w:rFonts w:ascii="Arial" w:hAnsi="Arial" w:cs="Arial"/>
          <w:b/>
          <w:bCs/>
        </w:rPr>
        <w:t>8.1.1</w:t>
      </w:r>
      <w:r>
        <w:rPr>
          <w:rFonts w:ascii="Arial" w:hAnsi="Arial" w:cs="Arial"/>
        </w:rPr>
        <w:t>.</w:t>
      </w:r>
      <w:r w:rsidRPr="00B503F9">
        <w:rPr>
          <w:rFonts w:ascii="Arial" w:hAnsi="Arial" w:cs="Arial"/>
        </w:rPr>
        <w:t xml:space="preserve"> </w:t>
      </w:r>
      <w:proofErr w:type="gramStart"/>
      <w:r w:rsidRPr="00B503F9">
        <w:rPr>
          <w:rFonts w:ascii="Arial" w:hAnsi="Arial" w:cs="Arial"/>
        </w:rPr>
        <w:t>dar</w:t>
      </w:r>
      <w:proofErr w:type="gramEnd"/>
      <w:r w:rsidRPr="00B503F9">
        <w:rPr>
          <w:rFonts w:ascii="Arial" w:hAnsi="Arial" w:cs="Arial"/>
        </w:rPr>
        <w:t xml:space="preserve"> causa à inexecução parcial da ata de registro de preço; </w:t>
      </w:r>
    </w:p>
    <w:p w14:paraId="4EECCDA5" w14:textId="77777777" w:rsidR="00B503F9" w:rsidRDefault="00B503F9" w:rsidP="00B05A98">
      <w:pPr>
        <w:spacing w:after="0" w:line="360" w:lineRule="auto"/>
        <w:jc w:val="both"/>
        <w:rPr>
          <w:rFonts w:ascii="Arial" w:hAnsi="Arial" w:cs="Arial"/>
        </w:rPr>
      </w:pPr>
      <w:r w:rsidRPr="00B503F9">
        <w:rPr>
          <w:rFonts w:ascii="Arial" w:hAnsi="Arial" w:cs="Arial"/>
          <w:b/>
          <w:bCs/>
        </w:rPr>
        <w:lastRenderedPageBreak/>
        <w:t>8.1.2.</w:t>
      </w:r>
      <w:r w:rsidRPr="00B503F9">
        <w:rPr>
          <w:rFonts w:ascii="Arial" w:hAnsi="Arial" w:cs="Arial"/>
        </w:rPr>
        <w:t xml:space="preserve"> </w:t>
      </w:r>
      <w:proofErr w:type="gramStart"/>
      <w:r w:rsidRPr="00B503F9">
        <w:rPr>
          <w:rFonts w:ascii="Arial" w:hAnsi="Arial" w:cs="Arial"/>
        </w:rPr>
        <w:t>dar</w:t>
      </w:r>
      <w:proofErr w:type="gramEnd"/>
      <w:r w:rsidRPr="00B503F9">
        <w:rPr>
          <w:rFonts w:ascii="Arial" w:hAnsi="Arial" w:cs="Arial"/>
        </w:rPr>
        <w:t xml:space="preserve"> causa à inexecução parcial da ata de registro de preço que cause grave dano à Administração, ao funcionamento dos serviços públicos ou ao interesse coletivo; </w:t>
      </w:r>
    </w:p>
    <w:p w14:paraId="6EA5BBAF" w14:textId="77777777" w:rsidR="00B503F9" w:rsidRDefault="00B503F9" w:rsidP="00B05A98">
      <w:pPr>
        <w:spacing w:after="0" w:line="360" w:lineRule="auto"/>
        <w:jc w:val="both"/>
        <w:rPr>
          <w:rFonts w:ascii="Arial" w:hAnsi="Arial" w:cs="Arial"/>
        </w:rPr>
      </w:pPr>
      <w:r w:rsidRPr="00B503F9">
        <w:rPr>
          <w:rFonts w:ascii="Arial" w:hAnsi="Arial" w:cs="Arial"/>
          <w:b/>
          <w:bCs/>
        </w:rPr>
        <w:t>8.1.3.</w:t>
      </w:r>
      <w:r w:rsidRPr="00B503F9">
        <w:rPr>
          <w:rFonts w:ascii="Arial" w:hAnsi="Arial" w:cs="Arial"/>
        </w:rPr>
        <w:t xml:space="preserve"> </w:t>
      </w:r>
      <w:proofErr w:type="gramStart"/>
      <w:r w:rsidRPr="00B503F9">
        <w:rPr>
          <w:rFonts w:ascii="Arial" w:hAnsi="Arial" w:cs="Arial"/>
        </w:rPr>
        <w:t>dar</w:t>
      </w:r>
      <w:proofErr w:type="gramEnd"/>
      <w:r w:rsidRPr="00B503F9">
        <w:rPr>
          <w:rFonts w:ascii="Arial" w:hAnsi="Arial" w:cs="Arial"/>
        </w:rPr>
        <w:t xml:space="preserve"> causa à inexecução total da ata de registro de preço; </w:t>
      </w:r>
    </w:p>
    <w:p w14:paraId="7806F296" w14:textId="77777777" w:rsidR="00B503F9" w:rsidRDefault="00B503F9" w:rsidP="00B05A98">
      <w:pPr>
        <w:spacing w:after="0" w:line="360" w:lineRule="auto"/>
        <w:jc w:val="both"/>
        <w:rPr>
          <w:rFonts w:ascii="Arial" w:hAnsi="Arial" w:cs="Arial"/>
        </w:rPr>
      </w:pPr>
      <w:r w:rsidRPr="00B503F9">
        <w:rPr>
          <w:rFonts w:ascii="Arial" w:hAnsi="Arial" w:cs="Arial"/>
          <w:b/>
          <w:bCs/>
        </w:rPr>
        <w:t>8.1.4.</w:t>
      </w:r>
      <w:r w:rsidRPr="00B503F9">
        <w:rPr>
          <w:rFonts w:ascii="Arial" w:hAnsi="Arial" w:cs="Arial"/>
        </w:rPr>
        <w:t xml:space="preserve"> </w:t>
      </w:r>
      <w:proofErr w:type="gramStart"/>
      <w:r w:rsidRPr="00B503F9">
        <w:rPr>
          <w:rFonts w:ascii="Arial" w:hAnsi="Arial" w:cs="Arial"/>
        </w:rPr>
        <w:t>não</w:t>
      </w:r>
      <w:proofErr w:type="gramEnd"/>
      <w:r w:rsidRPr="00B503F9">
        <w:rPr>
          <w:rFonts w:ascii="Arial" w:hAnsi="Arial" w:cs="Arial"/>
        </w:rPr>
        <w:t xml:space="preserve"> manter a proposta, salvo em decorrência de fato superveniente devidamente justificado; </w:t>
      </w:r>
    </w:p>
    <w:p w14:paraId="00A26B2A" w14:textId="77777777" w:rsidR="00B503F9" w:rsidRDefault="00B503F9" w:rsidP="00B05A98">
      <w:pPr>
        <w:spacing w:after="0" w:line="360" w:lineRule="auto"/>
        <w:jc w:val="both"/>
        <w:rPr>
          <w:rFonts w:ascii="Arial" w:hAnsi="Arial" w:cs="Arial"/>
        </w:rPr>
      </w:pPr>
      <w:r w:rsidRPr="00B503F9">
        <w:rPr>
          <w:rFonts w:ascii="Arial" w:hAnsi="Arial" w:cs="Arial"/>
          <w:b/>
          <w:bCs/>
        </w:rPr>
        <w:t>8.1.5.</w:t>
      </w:r>
      <w:r w:rsidRPr="00B503F9">
        <w:rPr>
          <w:rFonts w:ascii="Arial" w:hAnsi="Arial" w:cs="Arial"/>
        </w:rPr>
        <w:t xml:space="preserve"> </w:t>
      </w:r>
      <w:proofErr w:type="gramStart"/>
      <w:r w:rsidRPr="00B503F9">
        <w:rPr>
          <w:rFonts w:ascii="Arial" w:hAnsi="Arial" w:cs="Arial"/>
        </w:rPr>
        <w:t>ensejar</w:t>
      </w:r>
      <w:proofErr w:type="gramEnd"/>
      <w:r w:rsidRPr="00B503F9">
        <w:rPr>
          <w:rFonts w:ascii="Arial" w:hAnsi="Arial" w:cs="Arial"/>
        </w:rPr>
        <w:t xml:space="preserve"> o retardamento da execução ou da entrega do objeto da licitação sem motivo justificado; </w:t>
      </w:r>
    </w:p>
    <w:p w14:paraId="0DD43744" w14:textId="77777777" w:rsidR="00B503F9" w:rsidRDefault="00B503F9" w:rsidP="00B05A98">
      <w:pPr>
        <w:spacing w:after="0" w:line="360" w:lineRule="auto"/>
        <w:jc w:val="both"/>
        <w:rPr>
          <w:rFonts w:ascii="Arial" w:hAnsi="Arial" w:cs="Arial"/>
        </w:rPr>
      </w:pPr>
      <w:r w:rsidRPr="00B503F9">
        <w:rPr>
          <w:rFonts w:ascii="Arial" w:hAnsi="Arial" w:cs="Arial"/>
          <w:b/>
          <w:bCs/>
        </w:rPr>
        <w:t>8.1.6.</w:t>
      </w:r>
      <w:r w:rsidRPr="00B503F9">
        <w:rPr>
          <w:rFonts w:ascii="Arial" w:hAnsi="Arial" w:cs="Arial"/>
        </w:rPr>
        <w:t xml:space="preserve"> </w:t>
      </w:r>
      <w:proofErr w:type="gramStart"/>
      <w:r w:rsidRPr="00B503F9">
        <w:rPr>
          <w:rFonts w:ascii="Arial" w:hAnsi="Arial" w:cs="Arial"/>
        </w:rPr>
        <w:t>apresentar</w:t>
      </w:r>
      <w:proofErr w:type="gramEnd"/>
      <w:r w:rsidRPr="00B503F9">
        <w:rPr>
          <w:rFonts w:ascii="Arial" w:hAnsi="Arial" w:cs="Arial"/>
        </w:rPr>
        <w:t xml:space="preserve"> declaração ou documentação falsa exigida para o certame ou prestar declaração falsa durante a execução da ata de registro de preço; </w:t>
      </w:r>
    </w:p>
    <w:p w14:paraId="68E83B9F" w14:textId="77777777" w:rsidR="00B503F9" w:rsidRDefault="00B503F9" w:rsidP="00B05A98">
      <w:pPr>
        <w:spacing w:after="0" w:line="360" w:lineRule="auto"/>
        <w:jc w:val="both"/>
        <w:rPr>
          <w:rFonts w:ascii="Arial" w:hAnsi="Arial" w:cs="Arial"/>
        </w:rPr>
      </w:pPr>
      <w:r w:rsidRPr="00B503F9">
        <w:rPr>
          <w:rFonts w:ascii="Arial" w:hAnsi="Arial" w:cs="Arial"/>
          <w:b/>
          <w:bCs/>
        </w:rPr>
        <w:t>8.1.7.</w:t>
      </w:r>
      <w:r w:rsidRPr="00B503F9">
        <w:rPr>
          <w:rFonts w:ascii="Arial" w:hAnsi="Arial" w:cs="Arial"/>
        </w:rPr>
        <w:t xml:space="preserve"> </w:t>
      </w:r>
      <w:proofErr w:type="gramStart"/>
      <w:r w:rsidRPr="00B503F9">
        <w:rPr>
          <w:rFonts w:ascii="Arial" w:hAnsi="Arial" w:cs="Arial"/>
        </w:rPr>
        <w:t>praticar</w:t>
      </w:r>
      <w:proofErr w:type="gramEnd"/>
      <w:r w:rsidRPr="00B503F9">
        <w:rPr>
          <w:rFonts w:ascii="Arial" w:hAnsi="Arial" w:cs="Arial"/>
        </w:rPr>
        <w:t xml:space="preserve"> ato fraudulento na execução da ata de registro de preço; </w:t>
      </w:r>
    </w:p>
    <w:p w14:paraId="59262694" w14:textId="41FE3B1D" w:rsidR="00B503F9" w:rsidRDefault="00B503F9" w:rsidP="00B05A98">
      <w:pPr>
        <w:spacing w:after="0" w:line="360" w:lineRule="auto"/>
        <w:jc w:val="both"/>
        <w:rPr>
          <w:rFonts w:ascii="Arial" w:hAnsi="Arial" w:cs="Arial"/>
        </w:rPr>
      </w:pPr>
      <w:r w:rsidRPr="00B503F9">
        <w:rPr>
          <w:rFonts w:ascii="Arial" w:hAnsi="Arial" w:cs="Arial"/>
          <w:b/>
          <w:bCs/>
        </w:rPr>
        <w:t>8.1.8.</w:t>
      </w:r>
      <w:r w:rsidRPr="00B503F9">
        <w:rPr>
          <w:rFonts w:ascii="Arial" w:hAnsi="Arial" w:cs="Arial"/>
        </w:rPr>
        <w:t xml:space="preserve"> </w:t>
      </w:r>
      <w:proofErr w:type="gramStart"/>
      <w:r w:rsidRPr="00B503F9">
        <w:rPr>
          <w:rFonts w:ascii="Arial" w:hAnsi="Arial" w:cs="Arial"/>
        </w:rPr>
        <w:t>comportar</w:t>
      </w:r>
      <w:proofErr w:type="gramEnd"/>
      <w:r w:rsidRPr="00B503F9">
        <w:rPr>
          <w:rFonts w:ascii="Arial" w:hAnsi="Arial" w:cs="Arial"/>
        </w:rPr>
        <w:t xml:space="preserve">-se de modo inidôneo ou cometer fraude de qualquer natureza; </w:t>
      </w:r>
      <w:r w:rsidRPr="00B503F9">
        <w:rPr>
          <w:rFonts w:ascii="Arial" w:hAnsi="Arial" w:cs="Arial"/>
          <w:b/>
          <w:bCs/>
        </w:rPr>
        <w:t>8.1.9.</w:t>
      </w:r>
      <w:r w:rsidRPr="00B503F9">
        <w:rPr>
          <w:rFonts w:ascii="Arial" w:hAnsi="Arial" w:cs="Arial"/>
        </w:rPr>
        <w:t xml:space="preserve"> </w:t>
      </w:r>
      <w:proofErr w:type="gramStart"/>
      <w:r w:rsidRPr="00B503F9">
        <w:rPr>
          <w:rFonts w:ascii="Arial" w:hAnsi="Arial" w:cs="Arial"/>
        </w:rPr>
        <w:t>praticar</w:t>
      </w:r>
      <w:proofErr w:type="gramEnd"/>
      <w:r w:rsidRPr="00B503F9">
        <w:rPr>
          <w:rFonts w:ascii="Arial" w:hAnsi="Arial" w:cs="Arial"/>
        </w:rPr>
        <w:t xml:space="preserve"> atos ilícitos com vistas a frustrar os objetivos da licitação;</w:t>
      </w:r>
    </w:p>
    <w:p w14:paraId="774ACF7C" w14:textId="77777777" w:rsidR="00B503F9" w:rsidRDefault="00B503F9" w:rsidP="00B05A98">
      <w:pPr>
        <w:spacing w:after="0" w:line="360" w:lineRule="auto"/>
        <w:jc w:val="both"/>
        <w:rPr>
          <w:rFonts w:ascii="Arial" w:hAnsi="Arial" w:cs="Arial"/>
        </w:rPr>
      </w:pPr>
      <w:r w:rsidRPr="00B503F9">
        <w:rPr>
          <w:rFonts w:ascii="Arial" w:hAnsi="Arial" w:cs="Arial"/>
          <w:b/>
          <w:bCs/>
        </w:rPr>
        <w:t>8.2.</w:t>
      </w:r>
      <w:r w:rsidRPr="00B503F9">
        <w:rPr>
          <w:rFonts w:ascii="Arial" w:hAnsi="Arial" w:cs="Arial"/>
        </w:rPr>
        <w:t xml:space="preserve"> A detentora se cometer qualquer das infrações discriminadas nos subitens anteriores ficará sujeito, sem prejuízo da responsabilidade civil e criminal, às seguintes sanções no artigo 156 da Lei Federal nº 14133/2021, qual seja: </w:t>
      </w:r>
    </w:p>
    <w:p w14:paraId="79CA41C0" w14:textId="77777777" w:rsidR="00B503F9" w:rsidRDefault="00B503F9" w:rsidP="00B05A98">
      <w:pPr>
        <w:spacing w:after="0" w:line="360" w:lineRule="auto"/>
        <w:jc w:val="both"/>
        <w:rPr>
          <w:rFonts w:ascii="Arial" w:hAnsi="Arial" w:cs="Arial"/>
        </w:rPr>
      </w:pPr>
      <w:r w:rsidRPr="00B503F9">
        <w:rPr>
          <w:rFonts w:ascii="Arial" w:hAnsi="Arial" w:cs="Arial"/>
          <w:b/>
          <w:bCs/>
        </w:rPr>
        <w:t>a)</w:t>
      </w:r>
      <w:r w:rsidRPr="00B503F9">
        <w:rPr>
          <w:rFonts w:ascii="Arial" w:hAnsi="Arial" w:cs="Arial"/>
        </w:rPr>
        <w:t xml:space="preserve"> Advertência – inciso I, quando dar causa a inexecução parcial do contrato; </w:t>
      </w:r>
    </w:p>
    <w:p w14:paraId="1E998EA0" w14:textId="77777777" w:rsidR="00B503F9" w:rsidRDefault="00B503F9" w:rsidP="00B05A98">
      <w:pPr>
        <w:spacing w:after="0" w:line="360" w:lineRule="auto"/>
        <w:jc w:val="both"/>
        <w:rPr>
          <w:rFonts w:ascii="Arial" w:hAnsi="Arial" w:cs="Arial"/>
        </w:rPr>
      </w:pPr>
      <w:r w:rsidRPr="00B503F9">
        <w:rPr>
          <w:rFonts w:ascii="Arial" w:hAnsi="Arial" w:cs="Arial"/>
          <w:b/>
          <w:bCs/>
        </w:rPr>
        <w:t>b)</w:t>
      </w:r>
      <w:r w:rsidRPr="00B503F9">
        <w:rPr>
          <w:rFonts w:ascii="Arial" w:hAnsi="Arial" w:cs="Arial"/>
        </w:rPr>
        <w:t xml:space="preserve"> Multa de até 10% sobre o valor total do contrato ou ata, quando descumprido qualquer clausula do edital, da ata ou contrato, que não a entrega do objeto - inciso II; </w:t>
      </w:r>
    </w:p>
    <w:p w14:paraId="447923D8" w14:textId="77777777" w:rsidR="00B503F9" w:rsidRDefault="00B503F9" w:rsidP="00B05A98">
      <w:pPr>
        <w:spacing w:after="0" w:line="360" w:lineRule="auto"/>
        <w:jc w:val="both"/>
        <w:rPr>
          <w:rFonts w:ascii="Arial" w:hAnsi="Arial" w:cs="Arial"/>
        </w:rPr>
      </w:pPr>
      <w:r w:rsidRPr="00B503F9">
        <w:rPr>
          <w:rFonts w:ascii="Arial" w:hAnsi="Arial" w:cs="Arial"/>
          <w:b/>
          <w:bCs/>
        </w:rPr>
        <w:t>c)</w:t>
      </w:r>
      <w:r w:rsidRPr="00B503F9">
        <w:rPr>
          <w:rFonts w:ascii="Arial" w:hAnsi="Arial" w:cs="Arial"/>
        </w:rPr>
        <w:t xml:space="preserve"> Multa de até 0,5% (meio por cento) ao dia, do valor contratado, caso haja atraso na entrega do produto, ainda que o atraso seja em quantidade parcial ao solicitado, limitado a 30% (dez por cento). </w:t>
      </w:r>
    </w:p>
    <w:p w14:paraId="7ECF669E" w14:textId="77777777" w:rsidR="00B503F9" w:rsidRDefault="00B503F9" w:rsidP="00B05A98">
      <w:pPr>
        <w:spacing w:after="0" w:line="360" w:lineRule="auto"/>
        <w:jc w:val="both"/>
        <w:rPr>
          <w:rFonts w:ascii="Arial" w:hAnsi="Arial" w:cs="Arial"/>
        </w:rPr>
      </w:pPr>
      <w:r w:rsidRPr="00B503F9">
        <w:rPr>
          <w:rFonts w:ascii="Arial" w:hAnsi="Arial" w:cs="Arial"/>
          <w:b/>
          <w:bCs/>
        </w:rPr>
        <w:t>d)</w:t>
      </w:r>
      <w:r w:rsidRPr="00B503F9">
        <w:rPr>
          <w:rFonts w:ascii="Arial" w:hAnsi="Arial" w:cs="Arial"/>
        </w:rPr>
        <w:t xml:space="preserve"> Impedimento de licitar e contratar com a CONTRATANTE pelo prazo de até 03 (três) anos – inciso III, quando cometido as infrações previstas nos incisos II, III, IV, V, VI e VII do caput do art. 155; </w:t>
      </w:r>
    </w:p>
    <w:p w14:paraId="06A69DE5" w14:textId="7660E8C9" w:rsidR="00B503F9" w:rsidRDefault="00B503F9" w:rsidP="00B05A98">
      <w:pPr>
        <w:spacing w:after="0" w:line="360" w:lineRule="auto"/>
        <w:jc w:val="both"/>
        <w:rPr>
          <w:rFonts w:ascii="Arial" w:hAnsi="Arial" w:cs="Arial"/>
        </w:rPr>
      </w:pPr>
      <w:r w:rsidRPr="00B503F9">
        <w:rPr>
          <w:rFonts w:ascii="Arial" w:hAnsi="Arial" w:cs="Arial"/>
          <w:b/>
          <w:bCs/>
        </w:rPr>
        <w:t>e)</w:t>
      </w:r>
      <w:r w:rsidRPr="00B503F9">
        <w:rPr>
          <w:rFonts w:ascii="Arial" w:hAnsi="Arial" w:cs="Arial"/>
        </w:rPr>
        <w:t xml:space="preserve"> Declaração de inidoneidade para licitar ou contratar com a Administração Pública pelo prazo de até 03 (três) anos, quando cometido as infrações administrativas previstas nos incisos VIII, IX, X, XI e XII do caput do art. 155 desta Lei, bem como pelas infrações administrativas previstas nos incisos II, III, IV, V, VI e VII do caput do referido artigo.</w:t>
      </w:r>
    </w:p>
    <w:p w14:paraId="4A71E4E9" w14:textId="77777777" w:rsidR="00B503F9" w:rsidRDefault="00B503F9" w:rsidP="00B05A98">
      <w:pPr>
        <w:spacing w:after="0" w:line="360" w:lineRule="auto"/>
        <w:jc w:val="both"/>
        <w:rPr>
          <w:rFonts w:ascii="Arial" w:hAnsi="Arial" w:cs="Arial"/>
        </w:rPr>
      </w:pPr>
      <w:r w:rsidRPr="00B503F9">
        <w:rPr>
          <w:rFonts w:ascii="Arial" w:hAnsi="Arial" w:cs="Arial"/>
          <w:b/>
          <w:bCs/>
        </w:rPr>
        <w:lastRenderedPageBreak/>
        <w:t>8.2.1 -</w:t>
      </w:r>
      <w:r w:rsidRPr="00B503F9">
        <w:rPr>
          <w:rFonts w:ascii="Arial" w:hAnsi="Arial" w:cs="Arial"/>
        </w:rPr>
        <w:t xml:space="preserve"> A sanção de que trata a alínea ‘b” e “c”, não poderá ser aplicada sem que seja garantido o exercício de prévia e ampla defesa pelo prazo de 15 (quinze) dias uteis, artigo 157, da Lei Federal nº 14133/2021. </w:t>
      </w:r>
    </w:p>
    <w:p w14:paraId="39DB417E" w14:textId="77777777" w:rsidR="00B503F9" w:rsidRDefault="00B503F9" w:rsidP="00B05A98">
      <w:pPr>
        <w:spacing w:after="0" w:line="360" w:lineRule="auto"/>
        <w:jc w:val="both"/>
        <w:rPr>
          <w:rFonts w:ascii="Arial" w:hAnsi="Arial" w:cs="Arial"/>
        </w:rPr>
      </w:pPr>
      <w:r w:rsidRPr="00B503F9">
        <w:rPr>
          <w:rFonts w:ascii="Arial" w:hAnsi="Arial" w:cs="Arial"/>
          <w:b/>
          <w:bCs/>
        </w:rPr>
        <w:t>8.2.2 -</w:t>
      </w:r>
      <w:r w:rsidRPr="00B503F9">
        <w:rPr>
          <w:rFonts w:ascii="Arial" w:hAnsi="Arial" w:cs="Arial"/>
        </w:rPr>
        <w:t xml:space="preserve"> As sanções das alíneas “d” e “e” não poderá ser aplicada sem que seja aberto processo de responsabilização, garantido o exercício de prévia e ampla defesa pelo prazo de 15 (quinze) dias uteis, artigo 157, da Lei Federal nº 14133/2021. </w:t>
      </w:r>
    </w:p>
    <w:p w14:paraId="0C21A7A5" w14:textId="77777777" w:rsidR="00B503F9" w:rsidRDefault="00B503F9" w:rsidP="00B05A98">
      <w:pPr>
        <w:spacing w:after="0" w:line="360" w:lineRule="auto"/>
        <w:jc w:val="both"/>
        <w:rPr>
          <w:rFonts w:ascii="Arial" w:hAnsi="Arial" w:cs="Arial"/>
        </w:rPr>
      </w:pPr>
      <w:r w:rsidRPr="00B503F9">
        <w:rPr>
          <w:rFonts w:ascii="Arial" w:hAnsi="Arial" w:cs="Arial"/>
          <w:b/>
          <w:bCs/>
        </w:rPr>
        <w:t>8.2.3 -</w:t>
      </w:r>
      <w:r w:rsidRPr="00B503F9">
        <w:rPr>
          <w:rFonts w:ascii="Arial" w:hAnsi="Arial" w:cs="Arial"/>
        </w:rPr>
        <w:t xml:space="preserve"> A aplicação das sanções deverá ser precedida de análise jurídica e somente pelo </w:t>
      </w:r>
      <w:r>
        <w:rPr>
          <w:rFonts w:ascii="Arial" w:hAnsi="Arial" w:cs="Arial"/>
        </w:rPr>
        <w:t>Presidente da Câmara</w:t>
      </w:r>
      <w:r w:rsidRPr="00B503F9">
        <w:rPr>
          <w:rFonts w:ascii="Arial" w:hAnsi="Arial" w:cs="Arial"/>
        </w:rPr>
        <w:t xml:space="preserve">, conforme § 6º, do artigo 156, da Lei Federal nº 14133/2021. 8.2.4 - A sequência do rol previsto nas alíneas do subitem 1, não é obrigatório, podendo ser aplicada a sanção mais severa em conformidade com a falha cometida pelo CONTRATADO. </w:t>
      </w:r>
    </w:p>
    <w:p w14:paraId="7D5595A5" w14:textId="77777777" w:rsidR="00B503F9" w:rsidRDefault="00B503F9" w:rsidP="00B05A98">
      <w:pPr>
        <w:spacing w:after="0" w:line="360" w:lineRule="auto"/>
        <w:jc w:val="both"/>
        <w:rPr>
          <w:rFonts w:ascii="Arial" w:hAnsi="Arial" w:cs="Arial"/>
        </w:rPr>
      </w:pPr>
      <w:r w:rsidRPr="00B503F9">
        <w:rPr>
          <w:rFonts w:ascii="Arial" w:hAnsi="Arial" w:cs="Arial"/>
          <w:b/>
          <w:bCs/>
        </w:rPr>
        <w:t>8.2.5 -</w:t>
      </w:r>
      <w:r w:rsidRPr="00B503F9">
        <w:rPr>
          <w:rFonts w:ascii="Arial" w:hAnsi="Arial" w:cs="Arial"/>
        </w:rPr>
        <w:t xml:space="preserve"> A penalidade de multa pode ser aplicada cumulativamente com as demais sanções. </w:t>
      </w:r>
    </w:p>
    <w:p w14:paraId="632A67A9" w14:textId="77777777" w:rsidR="00B503F9" w:rsidRDefault="00B503F9" w:rsidP="00B05A98">
      <w:pPr>
        <w:spacing w:after="0" w:line="360" w:lineRule="auto"/>
        <w:jc w:val="both"/>
        <w:rPr>
          <w:rFonts w:ascii="Arial" w:hAnsi="Arial" w:cs="Arial"/>
        </w:rPr>
      </w:pPr>
      <w:r w:rsidRPr="00B503F9">
        <w:rPr>
          <w:rFonts w:ascii="Arial" w:hAnsi="Arial" w:cs="Arial"/>
          <w:b/>
          <w:bCs/>
        </w:rPr>
        <w:t>8.2.6 -</w:t>
      </w:r>
      <w:r w:rsidRPr="00B503F9">
        <w:rPr>
          <w:rFonts w:ascii="Arial" w:hAnsi="Arial" w:cs="Arial"/>
        </w:rPr>
        <w:t xml:space="preserve"> Caso o valor da multa não seja suficiente para cobrir os prejuízos causados pela conduta da Detentora da Ata, </w:t>
      </w:r>
      <w:r>
        <w:rPr>
          <w:rFonts w:ascii="Arial" w:hAnsi="Arial" w:cs="Arial"/>
        </w:rPr>
        <w:t>a Câmara</w:t>
      </w:r>
      <w:r w:rsidRPr="00B503F9">
        <w:rPr>
          <w:rFonts w:ascii="Arial" w:hAnsi="Arial" w:cs="Arial"/>
        </w:rPr>
        <w:t xml:space="preserve"> poderá cobrar o valor remanescente judicialmente, conforme artigo 419 do Código Civil. </w:t>
      </w:r>
    </w:p>
    <w:p w14:paraId="34383E73" w14:textId="6CD7AD23" w:rsidR="00B503F9" w:rsidRDefault="00B503F9" w:rsidP="00B05A98">
      <w:pPr>
        <w:spacing w:after="0" w:line="360" w:lineRule="auto"/>
        <w:jc w:val="both"/>
        <w:rPr>
          <w:rFonts w:ascii="Arial" w:hAnsi="Arial" w:cs="Arial"/>
        </w:rPr>
      </w:pPr>
    </w:p>
    <w:p w14:paraId="6600C78D" w14:textId="45E6CAE2" w:rsidR="00B503F9" w:rsidRDefault="00B503F9" w:rsidP="00B05A98">
      <w:pPr>
        <w:spacing w:after="0" w:line="360" w:lineRule="auto"/>
        <w:jc w:val="both"/>
        <w:rPr>
          <w:rFonts w:ascii="Arial" w:hAnsi="Arial" w:cs="Arial"/>
          <w:b/>
          <w:bCs/>
        </w:rPr>
      </w:pPr>
      <w:r w:rsidRPr="00B503F9">
        <w:rPr>
          <w:rFonts w:ascii="Arial" w:hAnsi="Arial" w:cs="Arial"/>
          <w:b/>
          <w:bCs/>
        </w:rPr>
        <w:t>CLÁUSULA NONA – DO CANCELAMENTO DA ATA</w:t>
      </w:r>
    </w:p>
    <w:p w14:paraId="535A08E6" w14:textId="77777777" w:rsidR="00B503F9" w:rsidRDefault="00B503F9" w:rsidP="00B05A98">
      <w:pPr>
        <w:spacing w:after="0" w:line="360" w:lineRule="auto"/>
        <w:jc w:val="both"/>
        <w:rPr>
          <w:rFonts w:ascii="Arial" w:hAnsi="Arial" w:cs="Arial"/>
        </w:rPr>
      </w:pPr>
      <w:r w:rsidRPr="00B503F9">
        <w:rPr>
          <w:rFonts w:ascii="Arial" w:hAnsi="Arial" w:cs="Arial"/>
          <w:b/>
          <w:bCs/>
        </w:rPr>
        <w:t xml:space="preserve">9.1. </w:t>
      </w:r>
      <w:r w:rsidRPr="00B503F9">
        <w:rPr>
          <w:rFonts w:ascii="Arial" w:hAnsi="Arial" w:cs="Arial"/>
        </w:rPr>
        <w:t xml:space="preserve">A Ata poderá ser cancelada de pleno direito total ou parcialmente, independentemente de notificação judicial ou extrajudicial, sem que a DETENTORA DA ATA assista o direito a qualquer indenização, se esta: </w:t>
      </w:r>
    </w:p>
    <w:p w14:paraId="47C3B1A9" w14:textId="77777777" w:rsidR="00B503F9" w:rsidRDefault="00B503F9" w:rsidP="00B05A98">
      <w:pPr>
        <w:spacing w:after="0" w:line="360" w:lineRule="auto"/>
        <w:jc w:val="both"/>
        <w:rPr>
          <w:rFonts w:ascii="Arial" w:hAnsi="Arial" w:cs="Arial"/>
        </w:rPr>
      </w:pPr>
      <w:r w:rsidRPr="00B503F9">
        <w:rPr>
          <w:rFonts w:ascii="Arial" w:hAnsi="Arial" w:cs="Arial"/>
          <w:b/>
          <w:bCs/>
        </w:rPr>
        <w:t>9.1.1.</w:t>
      </w:r>
      <w:r w:rsidRPr="00B503F9">
        <w:rPr>
          <w:rFonts w:ascii="Arial" w:hAnsi="Arial" w:cs="Arial"/>
        </w:rPr>
        <w:t xml:space="preserve"> Falir, entrar em concordata ou ocorrer dissolução da sociedade. </w:t>
      </w:r>
    </w:p>
    <w:p w14:paraId="73FB8568" w14:textId="77777777" w:rsidR="00194AAC" w:rsidRDefault="00B503F9" w:rsidP="00B05A98">
      <w:pPr>
        <w:spacing w:after="0" w:line="360" w:lineRule="auto"/>
        <w:jc w:val="both"/>
        <w:rPr>
          <w:rFonts w:ascii="Arial" w:hAnsi="Arial" w:cs="Arial"/>
        </w:rPr>
      </w:pPr>
      <w:r w:rsidRPr="00B503F9">
        <w:rPr>
          <w:rFonts w:ascii="Arial" w:hAnsi="Arial" w:cs="Arial"/>
          <w:b/>
          <w:bCs/>
        </w:rPr>
        <w:t>9.1.2.</w:t>
      </w:r>
      <w:r w:rsidRPr="00B503F9">
        <w:rPr>
          <w:rFonts w:ascii="Arial" w:hAnsi="Arial" w:cs="Arial"/>
        </w:rPr>
        <w:t xml:space="preserve"> Sem justa causa, e prévia comunicação à </w:t>
      </w:r>
      <w:r>
        <w:rPr>
          <w:rFonts w:ascii="Arial" w:hAnsi="Arial" w:cs="Arial"/>
        </w:rPr>
        <w:t>Câmara</w:t>
      </w:r>
      <w:r w:rsidRPr="00B503F9">
        <w:rPr>
          <w:rFonts w:ascii="Arial" w:hAnsi="Arial" w:cs="Arial"/>
        </w:rPr>
        <w:t xml:space="preserve">, suspender a execução dos serviços. Infringir qualquer cláusula desta Ata e/ou da Lei Federal nº 14.133 de 1º de abril de 2021. </w:t>
      </w:r>
    </w:p>
    <w:p w14:paraId="6A252869" w14:textId="77777777" w:rsidR="00194AAC" w:rsidRDefault="00B503F9" w:rsidP="00B05A98">
      <w:pPr>
        <w:spacing w:after="0" w:line="360" w:lineRule="auto"/>
        <w:jc w:val="both"/>
        <w:rPr>
          <w:rFonts w:ascii="Arial" w:hAnsi="Arial" w:cs="Arial"/>
        </w:rPr>
      </w:pPr>
      <w:r w:rsidRPr="00194AAC">
        <w:rPr>
          <w:rFonts w:ascii="Arial" w:hAnsi="Arial" w:cs="Arial"/>
          <w:b/>
          <w:bCs/>
        </w:rPr>
        <w:t>9.1.3</w:t>
      </w:r>
      <w:r w:rsidR="00194AAC" w:rsidRPr="00194AAC">
        <w:rPr>
          <w:rFonts w:ascii="Arial" w:hAnsi="Arial" w:cs="Arial"/>
          <w:b/>
          <w:bCs/>
        </w:rPr>
        <w:t>.</w:t>
      </w:r>
      <w:r w:rsidRPr="00B503F9">
        <w:rPr>
          <w:rFonts w:ascii="Arial" w:hAnsi="Arial" w:cs="Arial"/>
        </w:rPr>
        <w:t xml:space="preserve"> Não cumprir ou cumprir irregularmente as cláusulas desta Ata, especificações ou prazos. </w:t>
      </w:r>
    </w:p>
    <w:p w14:paraId="44B88914" w14:textId="77777777" w:rsidR="00194AAC" w:rsidRDefault="00B503F9" w:rsidP="00B05A98">
      <w:pPr>
        <w:spacing w:after="0" w:line="360" w:lineRule="auto"/>
        <w:jc w:val="both"/>
        <w:rPr>
          <w:rFonts w:ascii="Arial" w:hAnsi="Arial" w:cs="Arial"/>
        </w:rPr>
      </w:pPr>
      <w:r w:rsidRPr="00194AAC">
        <w:rPr>
          <w:rFonts w:ascii="Arial" w:hAnsi="Arial" w:cs="Arial"/>
          <w:b/>
          <w:bCs/>
        </w:rPr>
        <w:t>9.2</w:t>
      </w:r>
      <w:r w:rsidR="00194AAC" w:rsidRPr="00194AAC">
        <w:rPr>
          <w:rFonts w:ascii="Arial" w:hAnsi="Arial" w:cs="Arial"/>
          <w:b/>
          <w:bCs/>
        </w:rPr>
        <w:t>.</w:t>
      </w:r>
      <w:r w:rsidRPr="00B503F9">
        <w:rPr>
          <w:rFonts w:ascii="Arial" w:hAnsi="Arial" w:cs="Arial"/>
        </w:rPr>
        <w:t xml:space="preserve"> O cancelamento do Registro de Preços poderá ainda ocorrer quando houver: </w:t>
      </w:r>
      <w:r w:rsidRPr="00194AAC">
        <w:rPr>
          <w:rFonts w:ascii="Arial" w:hAnsi="Arial" w:cs="Arial"/>
          <w:b/>
          <w:bCs/>
        </w:rPr>
        <w:t>9.2.1</w:t>
      </w:r>
      <w:r w:rsidR="00194AAC" w:rsidRPr="00194AAC">
        <w:rPr>
          <w:rFonts w:ascii="Arial" w:hAnsi="Arial" w:cs="Arial"/>
          <w:b/>
          <w:bCs/>
        </w:rPr>
        <w:t>.</w:t>
      </w:r>
      <w:r w:rsidRPr="00B503F9">
        <w:rPr>
          <w:rFonts w:ascii="Arial" w:hAnsi="Arial" w:cs="Arial"/>
        </w:rPr>
        <w:t xml:space="preserve"> Alteração social ou modificação da finalidade ou da estrutura da empresa, que prejudique a execução do objeto contratado. </w:t>
      </w:r>
    </w:p>
    <w:p w14:paraId="3000602D" w14:textId="77777777" w:rsidR="00194AAC" w:rsidRDefault="00B503F9" w:rsidP="00B05A98">
      <w:pPr>
        <w:spacing w:after="0" w:line="360" w:lineRule="auto"/>
        <w:jc w:val="both"/>
        <w:rPr>
          <w:rFonts w:ascii="Arial" w:hAnsi="Arial" w:cs="Arial"/>
        </w:rPr>
      </w:pPr>
      <w:r w:rsidRPr="00194AAC">
        <w:rPr>
          <w:rFonts w:ascii="Arial" w:hAnsi="Arial" w:cs="Arial"/>
          <w:b/>
          <w:bCs/>
        </w:rPr>
        <w:lastRenderedPageBreak/>
        <w:t>9.2.2</w:t>
      </w:r>
      <w:r w:rsidR="00194AAC" w:rsidRPr="00194AAC">
        <w:rPr>
          <w:rFonts w:ascii="Arial" w:hAnsi="Arial" w:cs="Arial"/>
          <w:b/>
          <w:bCs/>
        </w:rPr>
        <w:t>.</w:t>
      </w:r>
      <w:r w:rsidRPr="00B503F9">
        <w:rPr>
          <w:rFonts w:ascii="Arial" w:hAnsi="Arial" w:cs="Arial"/>
        </w:rPr>
        <w:t xml:space="preserve"> Caso fortuito ou força maior, regularmente comprovada, impeditivo da execução do Contrato. </w:t>
      </w:r>
    </w:p>
    <w:p w14:paraId="172D405D" w14:textId="77777777" w:rsidR="00194AAC" w:rsidRDefault="00B503F9" w:rsidP="00B05A98">
      <w:pPr>
        <w:spacing w:after="0" w:line="360" w:lineRule="auto"/>
        <w:jc w:val="both"/>
        <w:rPr>
          <w:rFonts w:ascii="Arial" w:hAnsi="Arial" w:cs="Arial"/>
        </w:rPr>
      </w:pPr>
      <w:r w:rsidRPr="00194AAC">
        <w:rPr>
          <w:rFonts w:ascii="Arial" w:hAnsi="Arial" w:cs="Arial"/>
          <w:b/>
          <w:bCs/>
        </w:rPr>
        <w:t>9.2.3</w:t>
      </w:r>
      <w:r w:rsidR="00194AAC" w:rsidRPr="00194AAC">
        <w:rPr>
          <w:rFonts w:ascii="Arial" w:hAnsi="Arial" w:cs="Arial"/>
          <w:b/>
          <w:bCs/>
        </w:rPr>
        <w:t>.</w:t>
      </w:r>
      <w:r w:rsidRPr="00B503F9">
        <w:rPr>
          <w:rFonts w:ascii="Arial" w:hAnsi="Arial" w:cs="Arial"/>
        </w:rPr>
        <w:t xml:space="preserve"> Por razões de interesse público devidamente demonstrado e justificado pela </w:t>
      </w:r>
      <w:r w:rsidR="00194AAC">
        <w:rPr>
          <w:rFonts w:ascii="Arial" w:hAnsi="Arial" w:cs="Arial"/>
        </w:rPr>
        <w:t>Câmara</w:t>
      </w:r>
      <w:r w:rsidRPr="00B503F9">
        <w:rPr>
          <w:rFonts w:ascii="Arial" w:hAnsi="Arial" w:cs="Arial"/>
        </w:rPr>
        <w:t xml:space="preserve">. </w:t>
      </w:r>
    </w:p>
    <w:p w14:paraId="75C9D11F" w14:textId="5600853A" w:rsidR="00B503F9" w:rsidRDefault="00B503F9" w:rsidP="00B05A98">
      <w:pPr>
        <w:spacing w:after="0" w:line="360" w:lineRule="auto"/>
        <w:jc w:val="both"/>
        <w:rPr>
          <w:rFonts w:ascii="Arial" w:hAnsi="Arial" w:cs="Arial"/>
        </w:rPr>
      </w:pPr>
      <w:r w:rsidRPr="00194AAC">
        <w:rPr>
          <w:rFonts w:ascii="Arial" w:hAnsi="Arial" w:cs="Arial"/>
          <w:b/>
          <w:bCs/>
        </w:rPr>
        <w:t>9.3</w:t>
      </w:r>
      <w:r w:rsidR="00194AAC" w:rsidRPr="00194AAC">
        <w:rPr>
          <w:rFonts w:ascii="Arial" w:hAnsi="Arial" w:cs="Arial"/>
          <w:b/>
          <w:bCs/>
        </w:rPr>
        <w:t>.</w:t>
      </w:r>
      <w:r w:rsidRPr="00B503F9">
        <w:rPr>
          <w:rFonts w:ascii="Arial" w:hAnsi="Arial" w:cs="Arial"/>
        </w:rPr>
        <w:t xml:space="preserve"> A solicitação da DETENTORA DA ATA, para cancelamento dos preços registrados deverá ser formulada com antecedência mínima de 15 (quinze) dias, facultado à </w:t>
      </w:r>
      <w:r w:rsidR="00194AAC">
        <w:rPr>
          <w:rFonts w:ascii="Arial" w:hAnsi="Arial" w:cs="Arial"/>
        </w:rPr>
        <w:t xml:space="preserve">Câmara </w:t>
      </w:r>
      <w:r w:rsidRPr="00B503F9">
        <w:rPr>
          <w:rFonts w:ascii="Arial" w:hAnsi="Arial" w:cs="Arial"/>
        </w:rPr>
        <w:t>a aplicação das penalidades previstas nesta Ata, caso não aceitas as razões do pedido.</w:t>
      </w:r>
    </w:p>
    <w:p w14:paraId="4C6819A8" w14:textId="77777777" w:rsidR="00194AAC" w:rsidRDefault="00194AAC" w:rsidP="00B05A98">
      <w:pPr>
        <w:spacing w:after="0" w:line="360" w:lineRule="auto"/>
        <w:jc w:val="both"/>
        <w:rPr>
          <w:rFonts w:ascii="Arial" w:hAnsi="Arial" w:cs="Arial"/>
        </w:rPr>
      </w:pPr>
    </w:p>
    <w:p w14:paraId="21B2C2E8" w14:textId="77777777" w:rsidR="00194AAC" w:rsidRPr="00194AAC" w:rsidRDefault="00194AAC" w:rsidP="00B05A98">
      <w:pPr>
        <w:spacing w:after="0" w:line="360" w:lineRule="auto"/>
        <w:jc w:val="both"/>
        <w:rPr>
          <w:rFonts w:ascii="Arial" w:hAnsi="Arial" w:cs="Arial"/>
          <w:b/>
          <w:bCs/>
        </w:rPr>
      </w:pPr>
      <w:r w:rsidRPr="00194AAC">
        <w:rPr>
          <w:rFonts w:ascii="Arial" w:hAnsi="Arial" w:cs="Arial"/>
          <w:b/>
          <w:bCs/>
        </w:rPr>
        <w:t xml:space="preserve">CLÁUSULA DÉCIMA – DO FORO </w:t>
      </w:r>
    </w:p>
    <w:p w14:paraId="1A979CC2" w14:textId="4A8112CD" w:rsidR="00194AAC" w:rsidRDefault="00194AAC" w:rsidP="00B05A98">
      <w:pPr>
        <w:spacing w:after="0" w:line="360" w:lineRule="auto"/>
        <w:jc w:val="both"/>
        <w:rPr>
          <w:rFonts w:ascii="Arial" w:hAnsi="Arial" w:cs="Arial"/>
        </w:rPr>
      </w:pPr>
      <w:r w:rsidRPr="00194AAC">
        <w:rPr>
          <w:rFonts w:ascii="Arial" w:hAnsi="Arial" w:cs="Arial"/>
          <w:b/>
          <w:bCs/>
        </w:rPr>
        <w:t>10.1.</w:t>
      </w:r>
      <w:r w:rsidRPr="00194AAC">
        <w:rPr>
          <w:rFonts w:ascii="Arial" w:hAnsi="Arial" w:cs="Arial"/>
        </w:rPr>
        <w:t xml:space="preserve"> Fica eleito o Foro desta Comarca de </w:t>
      </w:r>
      <w:r>
        <w:rPr>
          <w:rFonts w:ascii="Arial" w:hAnsi="Arial" w:cs="Arial"/>
        </w:rPr>
        <w:t>Serranópolis-GO</w:t>
      </w:r>
      <w:r w:rsidRPr="00194AAC">
        <w:rPr>
          <w:rFonts w:ascii="Arial" w:hAnsi="Arial" w:cs="Arial"/>
        </w:rPr>
        <w:t>, com exclusão de outro qualquer para dirimiras questões que surgirem referente a esta licitação, que não forem resolvidas por via administrativa, na forma do Código Civil.</w:t>
      </w:r>
    </w:p>
    <w:p w14:paraId="2A3F8EF8" w14:textId="77777777" w:rsidR="00194AAC" w:rsidRDefault="00194AAC" w:rsidP="00B05A98">
      <w:pPr>
        <w:spacing w:after="0" w:line="360" w:lineRule="auto"/>
        <w:jc w:val="both"/>
        <w:rPr>
          <w:rFonts w:ascii="Arial" w:hAnsi="Arial" w:cs="Arial"/>
        </w:rPr>
      </w:pPr>
    </w:p>
    <w:p w14:paraId="4B57EB16" w14:textId="77777777" w:rsidR="00194AAC" w:rsidRPr="00194AAC" w:rsidRDefault="00194AAC" w:rsidP="00B05A98">
      <w:pPr>
        <w:spacing w:after="0" w:line="360" w:lineRule="auto"/>
        <w:jc w:val="both"/>
        <w:rPr>
          <w:rFonts w:ascii="Arial" w:hAnsi="Arial" w:cs="Arial"/>
          <w:b/>
          <w:bCs/>
        </w:rPr>
      </w:pPr>
      <w:r w:rsidRPr="00194AAC">
        <w:rPr>
          <w:rFonts w:ascii="Arial" w:hAnsi="Arial" w:cs="Arial"/>
          <w:b/>
          <w:bCs/>
        </w:rPr>
        <w:t xml:space="preserve">CLÁUSULA DÉCIMA PRIMEIRA – DAS DISPOSIÇÕES FINAIS </w:t>
      </w:r>
    </w:p>
    <w:p w14:paraId="3F34A5DB" w14:textId="77777777" w:rsidR="00194AAC" w:rsidRDefault="00194AAC" w:rsidP="00B05A98">
      <w:pPr>
        <w:spacing w:after="0" w:line="360" w:lineRule="auto"/>
        <w:jc w:val="both"/>
        <w:rPr>
          <w:rFonts w:ascii="Arial" w:hAnsi="Arial" w:cs="Arial"/>
        </w:rPr>
      </w:pPr>
      <w:r w:rsidRPr="00194AAC">
        <w:rPr>
          <w:rFonts w:ascii="Arial" w:hAnsi="Arial" w:cs="Arial"/>
          <w:b/>
          <w:bCs/>
        </w:rPr>
        <w:t>11.1.</w:t>
      </w:r>
      <w:r w:rsidRPr="00194AAC">
        <w:rPr>
          <w:rFonts w:ascii="Arial" w:hAnsi="Arial" w:cs="Arial"/>
        </w:rPr>
        <w:t xml:space="preserve"> A execução do contrato, bem como os casos nele omissos, regular-se-ão pelas cláusulas contratuais e pelos preceitos de direito público, </w:t>
      </w:r>
      <w:proofErr w:type="spellStart"/>
      <w:r w:rsidRPr="00194AAC">
        <w:rPr>
          <w:rFonts w:ascii="Arial" w:hAnsi="Arial" w:cs="Arial"/>
        </w:rPr>
        <w:t>aplicando-se-lhes</w:t>
      </w:r>
      <w:proofErr w:type="spellEnd"/>
      <w:r w:rsidRPr="00194AAC">
        <w:rPr>
          <w:rFonts w:ascii="Arial" w:hAnsi="Arial" w:cs="Arial"/>
        </w:rPr>
        <w:t xml:space="preserve">, supletivamente, os princípios de teoria geral dos contratos e as disposições de direito privado, na forma estabelecida na Lei Federal nº 14.133 de 1º de abril de 2021. </w:t>
      </w:r>
    </w:p>
    <w:p w14:paraId="6E03CB9D" w14:textId="577461AE" w:rsidR="00194AAC" w:rsidRDefault="00194AAC" w:rsidP="00B05A98">
      <w:pPr>
        <w:spacing w:after="0" w:line="360" w:lineRule="auto"/>
        <w:jc w:val="both"/>
        <w:rPr>
          <w:rFonts w:ascii="Arial" w:hAnsi="Arial" w:cs="Arial"/>
        </w:rPr>
      </w:pPr>
      <w:r w:rsidRPr="00194AAC">
        <w:rPr>
          <w:rFonts w:ascii="Arial" w:hAnsi="Arial" w:cs="Arial"/>
          <w:b/>
          <w:bCs/>
        </w:rPr>
        <w:t>11.2.</w:t>
      </w:r>
      <w:r w:rsidRPr="00194AAC">
        <w:rPr>
          <w:rFonts w:ascii="Arial" w:hAnsi="Arial" w:cs="Arial"/>
        </w:rPr>
        <w:t xml:space="preserve"> Faz parte integrante desta Ata de Registro de Preços, </w:t>
      </w:r>
      <w:proofErr w:type="spellStart"/>
      <w:r w:rsidRPr="00194AAC">
        <w:rPr>
          <w:rFonts w:ascii="Arial" w:hAnsi="Arial" w:cs="Arial"/>
        </w:rPr>
        <w:t>aplicando-se-lhe</w:t>
      </w:r>
      <w:proofErr w:type="spellEnd"/>
      <w:r w:rsidRPr="00194AAC">
        <w:rPr>
          <w:rFonts w:ascii="Arial" w:hAnsi="Arial" w:cs="Arial"/>
        </w:rPr>
        <w:t xml:space="preserve"> todos os seus dispositivos, o edital do PREGÃO PRESENCIAL Nº </w:t>
      </w:r>
      <w:r>
        <w:rPr>
          <w:rFonts w:ascii="Arial" w:hAnsi="Arial" w:cs="Arial"/>
        </w:rPr>
        <w:t>01</w:t>
      </w:r>
      <w:r w:rsidRPr="00194AAC">
        <w:rPr>
          <w:rFonts w:ascii="Arial" w:hAnsi="Arial" w:cs="Arial"/>
        </w:rPr>
        <w:t>/202</w:t>
      </w:r>
      <w:r>
        <w:rPr>
          <w:rFonts w:ascii="Arial" w:hAnsi="Arial" w:cs="Arial"/>
        </w:rPr>
        <w:t>6</w:t>
      </w:r>
      <w:r w:rsidRPr="00194AAC">
        <w:rPr>
          <w:rFonts w:ascii="Arial" w:hAnsi="Arial" w:cs="Arial"/>
        </w:rPr>
        <w:t xml:space="preserve"> e a proposta da detentora da Ata conforme estabelece a Lei Federal nº 14.133 de 1º de abril de 2021, naquilo que não contrariar as presentes disposições.</w:t>
      </w:r>
    </w:p>
    <w:p w14:paraId="31AD1712" w14:textId="60B6830A" w:rsidR="00194AAC" w:rsidRDefault="00194AAC" w:rsidP="00B05A98">
      <w:pPr>
        <w:spacing w:after="0" w:line="360" w:lineRule="auto"/>
        <w:jc w:val="both"/>
        <w:rPr>
          <w:rFonts w:ascii="Arial" w:hAnsi="Arial" w:cs="Arial"/>
        </w:rPr>
      </w:pPr>
      <w:r w:rsidRPr="00194AAC">
        <w:rPr>
          <w:rFonts w:ascii="Arial" w:hAnsi="Arial" w:cs="Arial"/>
          <w:b/>
          <w:bCs/>
        </w:rPr>
        <w:t>11.3.</w:t>
      </w:r>
      <w:r w:rsidRPr="00194AAC">
        <w:rPr>
          <w:rFonts w:ascii="Arial" w:hAnsi="Arial" w:cs="Arial"/>
        </w:rPr>
        <w:t xml:space="preserve"> A Detentora da Ata deverá manter, enquanto vigorar o registro de preços e em compatibilidade com as obrigações por ele assumidas, todas as condições de habilitação e qualificação exigidas no PREGÃO PRESENCIAL Nº </w:t>
      </w:r>
      <w:r>
        <w:rPr>
          <w:rFonts w:ascii="Arial" w:hAnsi="Arial" w:cs="Arial"/>
        </w:rPr>
        <w:t>01</w:t>
      </w:r>
      <w:r w:rsidRPr="00194AAC">
        <w:rPr>
          <w:rFonts w:ascii="Arial" w:hAnsi="Arial" w:cs="Arial"/>
        </w:rPr>
        <w:t>/202</w:t>
      </w:r>
      <w:r>
        <w:rPr>
          <w:rFonts w:ascii="Arial" w:hAnsi="Arial" w:cs="Arial"/>
        </w:rPr>
        <w:t>6</w:t>
      </w:r>
      <w:r w:rsidRPr="00194AAC">
        <w:rPr>
          <w:rFonts w:ascii="Arial" w:hAnsi="Arial" w:cs="Arial"/>
        </w:rPr>
        <w:t xml:space="preserve">. </w:t>
      </w:r>
      <w:r w:rsidRPr="00194AAC">
        <w:rPr>
          <w:rFonts w:ascii="Arial" w:hAnsi="Arial" w:cs="Arial"/>
          <w:b/>
          <w:bCs/>
        </w:rPr>
        <w:t>11.4.</w:t>
      </w:r>
      <w:r w:rsidRPr="00194AAC">
        <w:rPr>
          <w:rFonts w:ascii="Arial" w:hAnsi="Arial" w:cs="Arial"/>
        </w:rPr>
        <w:t xml:space="preserve"> Nada mais havendo a ser declarado, foi dada por encerrada a presente Ata que, lida e achada conforme, vai assinada pelas partes.</w:t>
      </w:r>
    </w:p>
    <w:p w14:paraId="41E18A3A" w14:textId="77777777" w:rsidR="00194AAC" w:rsidRDefault="00194AAC" w:rsidP="00B05A98">
      <w:pPr>
        <w:spacing w:after="0" w:line="360" w:lineRule="auto"/>
        <w:jc w:val="both"/>
        <w:rPr>
          <w:rFonts w:ascii="Arial" w:hAnsi="Arial" w:cs="Arial"/>
        </w:rPr>
      </w:pPr>
    </w:p>
    <w:p w14:paraId="7B7DE467" w14:textId="77777777" w:rsidR="00194AAC" w:rsidRDefault="00194AAC" w:rsidP="00B05A98">
      <w:pPr>
        <w:spacing w:after="0" w:line="360" w:lineRule="auto"/>
        <w:jc w:val="both"/>
        <w:rPr>
          <w:rFonts w:ascii="Arial" w:hAnsi="Arial" w:cs="Arial"/>
        </w:rPr>
      </w:pPr>
    </w:p>
    <w:p w14:paraId="2E0294D3" w14:textId="338E840B" w:rsidR="00194AAC" w:rsidRDefault="00194AAC" w:rsidP="00194AAC">
      <w:pPr>
        <w:spacing w:after="0" w:line="360" w:lineRule="auto"/>
        <w:jc w:val="right"/>
        <w:rPr>
          <w:rFonts w:ascii="Arial" w:hAnsi="Arial" w:cs="Arial"/>
        </w:rPr>
      </w:pPr>
      <w:r>
        <w:rPr>
          <w:rFonts w:ascii="Arial" w:hAnsi="Arial" w:cs="Arial"/>
        </w:rPr>
        <w:t>Serranópolis, Goiás, ____ de ____________de 2026.</w:t>
      </w:r>
    </w:p>
    <w:p w14:paraId="59D79CE6" w14:textId="77777777" w:rsidR="00194AAC" w:rsidRDefault="00194AAC" w:rsidP="00194AAC">
      <w:pPr>
        <w:spacing w:after="0" w:line="360" w:lineRule="auto"/>
        <w:jc w:val="right"/>
        <w:rPr>
          <w:rFonts w:ascii="Arial" w:hAnsi="Arial" w:cs="Arial"/>
        </w:rPr>
      </w:pPr>
    </w:p>
    <w:p w14:paraId="1F040F24" w14:textId="77777777" w:rsidR="00194AAC" w:rsidRDefault="00194AAC" w:rsidP="00194AAC">
      <w:pPr>
        <w:spacing w:after="0" w:line="360" w:lineRule="auto"/>
        <w:jc w:val="center"/>
        <w:rPr>
          <w:rFonts w:ascii="Arial" w:hAnsi="Arial" w:cs="Arial"/>
        </w:rPr>
      </w:pPr>
    </w:p>
    <w:p w14:paraId="2B848CE1" w14:textId="534FA6E3" w:rsidR="00194AAC" w:rsidRDefault="00194AAC" w:rsidP="00194AAC">
      <w:pPr>
        <w:spacing w:after="0" w:line="240" w:lineRule="auto"/>
        <w:jc w:val="center"/>
        <w:rPr>
          <w:rFonts w:ascii="Arial" w:hAnsi="Arial" w:cs="Arial"/>
        </w:rPr>
      </w:pPr>
      <w:r>
        <w:rPr>
          <w:rFonts w:ascii="Arial" w:hAnsi="Arial" w:cs="Arial"/>
        </w:rPr>
        <w:t>_________________________</w:t>
      </w:r>
    </w:p>
    <w:p w14:paraId="047D57BB" w14:textId="635B6F94" w:rsidR="00194AAC" w:rsidRDefault="00194AAC" w:rsidP="00194AAC">
      <w:pPr>
        <w:spacing w:after="0" w:line="240" w:lineRule="auto"/>
        <w:jc w:val="center"/>
        <w:rPr>
          <w:rFonts w:ascii="Arial" w:hAnsi="Arial" w:cs="Arial"/>
        </w:rPr>
      </w:pPr>
      <w:proofErr w:type="spellStart"/>
      <w:r>
        <w:rPr>
          <w:rFonts w:ascii="Arial" w:hAnsi="Arial" w:cs="Arial"/>
        </w:rPr>
        <w:t>Enio</w:t>
      </w:r>
      <w:proofErr w:type="spellEnd"/>
      <w:r>
        <w:rPr>
          <w:rFonts w:ascii="Arial" w:hAnsi="Arial" w:cs="Arial"/>
        </w:rPr>
        <w:t xml:space="preserve"> dos Santos</w:t>
      </w:r>
    </w:p>
    <w:p w14:paraId="0308AB6B" w14:textId="2F7BBED5" w:rsidR="00194AAC" w:rsidRDefault="00194AAC" w:rsidP="00194AAC">
      <w:pPr>
        <w:spacing w:after="0" w:line="240" w:lineRule="auto"/>
        <w:jc w:val="center"/>
        <w:rPr>
          <w:rFonts w:ascii="Arial" w:hAnsi="Arial" w:cs="Arial"/>
          <w:b/>
          <w:bCs/>
        </w:rPr>
      </w:pPr>
      <w:r w:rsidRPr="00194AAC">
        <w:rPr>
          <w:rFonts w:ascii="Arial" w:hAnsi="Arial" w:cs="Arial"/>
          <w:b/>
          <w:bCs/>
        </w:rPr>
        <w:t>Presidente da Câmara</w:t>
      </w:r>
    </w:p>
    <w:p w14:paraId="53176505" w14:textId="77777777" w:rsidR="00194AAC" w:rsidRDefault="00194AAC" w:rsidP="00194AAC">
      <w:pPr>
        <w:spacing w:after="0" w:line="240" w:lineRule="auto"/>
        <w:jc w:val="center"/>
        <w:rPr>
          <w:rFonts w:ascii="Arial" w:hAnsi="Arial" w:cs="Arial"/>
          <w:b/>
          <w:bCs/>
        </w:rPr>
      </w:pPr>
    </w:p>
    <w:p w14:paraId="54E50C56" w14:textId="77777777" w:rsidR="00194AAC" w:rsidRDefault="00194AAC" w:rsidP="00194AAC">
      <w:pPr>
        <w:spacing w:after="0" w:line="240" w:lineRule="auto"/>
        <w:jc w:val="center"/>
        <w:rPr>
          <w:rFonts w:ascii="Arial" w:hAnsi="Arial" w:cs="Arial"/>
          <w:b/>
          <w:bCs/>
        </w:rPr>
      </w:pPr>
    </w:p>
    <w:p w14:paraId="7A3E56E7" w14:textId="77777777" w:rsidR="00194AAC" w:rsidRDefault="00194AAC" w:rsidP="00194AAC">
      <w:pPr>
        <w:spacing w:after="0" w:line="240" w:lineRule="auto"/>
        <w:jc w:val="center"/>
        <w:rPr>
          <w:rFonts w:ascii="Arial" w:hAnsi="Arial" w:cs="Arial"/>
          <w:b/>
          <w:bCs/>
        </w:rPr>
      </w:pPr>
    </w:p>
    <w:p w14:paraId="36167076" w14:textId="77777777" w:rsidR="00194AAC" w:rsidRDefault="00194AAC" w:rsidP="00194AAC">
      <w:pPr>
        <w:spacing w:after="0" w:line="240" w:lineRule="auto"/>
        <w:jc w:val="center"/>
        <w:rPr>
          <w:rFonts w:ascii="Arial" w:hAnsi="Arial" w:cs="Arial"/>
          <w:b/>
          <w:bCs/>
        </w:rPr>
      </w:pPr>
    </w:p>
    <w:p w14:paraId="11F49503" w14:textId="281C6CB7" w:rsidR="00194AAC" w:rsidRPr="00194AAC" w:rsidRDefault="00194AAC" w:rsidP="00194AAC">
      <w:pPr>
        <w:spacing w:after="0" w:line="240" w:lineRule="auto"/>
        <w:jc w:val="center"/>
        <w:rPr>
          <w:rFonts w:ascii="Arial" w:hAnsi="Arial" w:cs="Arial"/>
        </w:rPr>
      </w:pPr>
      <w:r w:rsidRPr="00194AAC">
        <w:rPr>
          <w:rFonts w:ascii="Arial" w:hAnsi="Arial" w:cs="Arial"/>
        </w:rPr>
        <w:t>________________________</w:t>
      </w:r>
    </w:p>
    <w:p w14:paraId="7CBEDF6A" w14:textId="3FABECFC" w:rsidR="00194AAC" w:rsidRDefault="00194AAC" w:rsidP="00194AAC">
      <w:pPr>
        <w:spacing w:after="0" w:line="240" w:lineRule="auto"/>
        <w:jc w:val="center"/>
        <w:rPr>
          <w:rFonts w:ascii="Arial" w:hAnsi="Arial" w:cs="Arial"/>
          <w:b/>
          <w:bCs/>
        </w:rPr>
      </w:pPr>
      <w:r w:rsidRPr="00194AAC">
        <w:rPr>
          <w:rFonts w:ascii="Arial" w:hAnsi="Arial" w:cs="Arial"/>
          <w:b/>
          <w:bCs/>
        </w:rPr>
        <w:t>Contratada</w:t>
      </w:r>
    </w:p>
    <w:p w14:paraId="7E4D04E9" w14:textId="77777777" w:rsidR="00194AAC" w:rsidRDefault="00194AAC" w:rsidP="00194AAC">
      <w:pPr>
        <w:spacing w:after="0" w:line="240" w:lineRule="auto"/>
        <w:jc w:val="center"/>
        <w:rPr>
          <w:rFonts w:ascii="Arial" w:hAnsi="Arial" w:cs="Arial"/>
          <w:b/>
          <w:bCs/>
        </w:rPr>
      </w:pPr>
    </w:p>
    <w:p w14:paraId="19F445A2" w14:textId="77777777" w:rsidR="00194AAC" w:rsidRDefault="00194AAC" w:rsidP="00194AAC">
      <w:pPr>
        <w:spacing w:after="0" w:line="240" w:lineRule="auto"/>
        <w:jc w:val="center"/>
        <w:rPr>
          <w:rFonts w:ascii="Arial" w:hAnsi="Arial" w:cs="Arial"/>
          <w:b/>
          <w:bCs/>
        </w:rPr>
      </w:pPr>
    </w:p>
    <w:p w14:paraId="2B58F968" w14:textId="77777777" w:rsidR="00194AAC" w:rsidRDefault="00194AAC" w:rsidP="00194AAC">
      <w:pPr>
        <w:spacing w:after="0" w:line="240" w:lineRule="auto"/>
        <w:jc w:val="center"/>
        <w:rPr>
          <w:rFonts w:ascii="Arial" w:hAnsi="Arial" w:cs="Arial"/>
          <w:b/>
          <w:bCs/>
        </w:rPr>
      </w:pPr>
    </w:p>
    <w:p w14:paraId="3C67940F" w14:textId="77777777" w:rsidR="00194AAC" w:rsidRDefault="00194AAC" w:rsidP="00194AAC">
      <w:pPr>
        <w:spacing w:after="0" w:line="240" w:lineRule="auto"/>
        <w:rPr>
          <w:rFonts w:ascii="Arial" w:hAnsi="Arial" w:cs="Arial"/>
          <w:b/>
          <w:bCs/>
        </w:rPr>
      </w:pPr>
      <w:r w:rsidRPr="00194AAC">
        <w:rPr>
          <w:rFonts w:ascii="Arial" w:hAnsi="Arial" w:cs="Arial"/>
          <w:b/>
          <w:bCs/>
        </w:rPr>
        <w:t xml:space="preserve">Testemunhas: </w:t>
      </w:r>
    </w:p>
    <w:p w14:paraId="565F864B" w14:textId="77777777" w:rsidR="00194AAC" w:rsidRDefault="00194AAC" w:rsidP="00194AAC">
      <w:pPr>
        <w:spacing w:after="0" w:line="240" w:lineRule="auto"/>
        <w:rPr>
          <w:rFonts w:ascii="Arial" w:hAnsi="Arial" w:cs="Arial"/>
          <w:b/>
          <w:bCs/>
        </w:rPr>
      </w:pPr>
    </w:p>
    <w:p w14:paraId="7C7A0D3A" w14:textId="13379518" w:rsidR="00194AAC" w:rsidRDefault="00194AAC" w:rsidP="00194AAC">
      <w:pPr>
        <w:spacing w:after="0" w:line="240" w:lineRule="auto"/>
        <w:rPr>
          <w:rFonts w:ascii="Arial" w:hAnsi="Arial" w:cs="Arial"/>
          <w:b/>
          <w:bCs/>
        </w:rPr>
      </w:pPr>
      <w:r w:rsidRPr="00194AAC">
        <w:rPr>
          <w:rFonts w:ascii="Arial" w:hAnsi="Arial" w:cs="Arial"/>
          <w:b/>
          <w:bCs/>
        </w:rPr>
        <w:t xml:space="preserve">1. </w:t>
      </w:r>
    </w:p>
    <w:p w14:paraId="348952BB" w14:textId="77777777" w:rsidR="00194AAC" w:rsidRDefault="00194AAC" w:rsidP="00194AAC">
      <w:pPr>
        <w:spacing w:after="0" w:line="240" w:lineRule="auto"/>
        <w:rPr>
          <w:rFonts w:ascii="Arial" w:hAnsi="Arial" w:cs="Arial"/>
          <w:b/>
          <w:bCs/>
        </w:rPr>
      </w:pPr>
    </w:p>
    <w:p w14:paraId="2C69FC06" w14:textId="715A695F" w:rsidR="00194AAC" w:rsidRPr="00194AAC" w:rsidRDefault="00194AAC" w:rsidP="00194AAC">
      <w:pPr>
        <w:spacing w:after="0" w:line="240" w:lineRule="auto"/>
        <w:rPr>
          <w:rFonts w:ascii="Arial" w:hAnsi="Arial" w:cs="Arial"/>
          <w:b/>
          <w:bCs/>
        </w:rPr>
      </w:pPr>
      <w:r w:rsidRPr="00194AAC">
        <w:rPr>
          <w:rFonts w:ascii="Arial" w:hAnsi="Arial" w:cs="Arial"/>
          <w:b/>
          <w:bCs/>
        </w:rPr>
        <w:t>2.</w:t>
      </w:r>
    </w:p>
    <w:sectPr w:rsidR="00194AAC" w:rsidRPr="00194AAC" w:rsidSect="00DA23AF">
      <w:pgSz w:w="11906" w:h="16838"/>
      <w:pgMar w:top="2552"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70"/>
    <w:rsid w:val="00051221"/>
    <w:rsid w:val="00116D70"/>
    <w:rsid w:val="00194AAC"/>
    <w:rsid w:val="003D5596"/>
    <w:rsid w:val="008C3FD2"/>
    <w:rsid w:val="00AE2EC9"/>
    <w:rsid w:val="00B05A98"/>
    <w:rsid w:val="00B503F9"/>
    <w:rsid w:val="00C12B1E"/>
    <w:rsid w:val="00C76E13"/>
    <w:rsid w:val="00C83363"/>
    <w:rsid w:val="00DA23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FE63"/>
  <w15:chartTrackingRefBased/>
  <w15:docId w15:val="{52F0156F-BCB3-4544-A3DE-402C82EB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116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16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16D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16D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16D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16D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16D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16D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16D7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6D7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16D7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16D7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16D7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16D7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16D7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16D7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16D7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16D70"/>
    <w:rPr>
      <w:rFonts w:eastAsiaTheme="majorEastAsia" w:cstheme="majorBidi"/>
      <w:color w:val="272727" w:themeColor="text1" w:themeTint="D8"/>
    </w:rPr>
  </w:style>
  <w:style w:type="paragraph" w:styleId="Ttulo">
    <w:name w:val="Title"/>
    <w:basedOn w:val="Normal"/>
    <w:next w:val="Normal"/>
    <w:link w:val="TtuloChar"/>
    <w:uiPriority w:val="10"/>
    <w:qFormat/>
    <w:rsid w:val="00116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16D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16D7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16D7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16D70"/>
    <w:pPr>
      <w:spacing w:before="160"/>
      <w:jc w:val="center"/>
    </w:pPr>
    <w:rPr>
      <w:i/>
      <w:iCs/>
      <w:color w:val="404040" w:themeColor="text1" w:themeTint="BF"/>
    </w:rPr>
  </w:style>
  <w:style w:type="character" w:customStyle="1" w:styleId="CitaoChar">
    <w:name w:val="Citação Char"/>
    <w:basedOn w:val="Fontepargpadro"/>
    <w:link w:val="Citao"/>
    <w:uiPriority w:val="29"/>
    <w:rsid w:val="00116D70"/>
    <w:rPr>
      <w:i/>
      <w:iCs/>
      <w:color w:val="404040" w:themeColor="text1" w:themeTint="BF"/>
    </w:rPr>
  </w:style>
  <w:style w:type="paragraph" w:styleId="PargrafodaLista">
    <w:name w:val="List Paragraph"/>
    <w:basedOn w:val="Normal"/>
    <w:uiPriority w:val="34"/>
    <w:qFormat/>
    <w:rsid w:val="00116D70"/>
    <w:pPr>
      <w:ind w:left="720"/>
      <w:contextualSpacing/>
    </w:pPr>
  </w:style>
  <w:style w:type="character" w:styleId="nfaseIntensa">
    <w:name w:val="Intense Emphasis"/>
    <w:basedOn w:val="Fontepargpadro"/>
    <w:uiPriority w:val="21"/>
    <w:qFormat/>
    <w:rsid w:val="00116D70"/>
    <w:rPr>
      <w:i/>
      <w:iCs/>
      <w:color w:val="0F4761" w:themeColor="accent1" w:themeShade="BF"/>
    </w:rPr>
  </w:style>
  <w:style w:type="paragraph" w:styleId="CitaoIntensa">
    <w:name w:val="Intense Quote"/>
    <w:basedOn w:val="Normal"/>
    <w:next w:val="Normal"/>
    <w:link w:val="CitaoIntensaChar"/>
    <w:uiPriority w:val="30"/>
    <w:qFormat/>
    <w:rsid w:val="00116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16D70"/>
    <w:rPr>
      <w:i/>
      <w:iCs/>
      <w:color w:val="0F4761" w:themeColor="accent1" w:themeShade="BF"/>
    </w:rPr>
  </w:style>
  <w:style w:type="character" w:styleId="RefernciaIntensa">
    <w:name w:val="Intense Reference"/>
    <w:basedOn w:val="Fontepargpadro"/>
    <w:uiPriority w:val="32"/>
    <w:qFormat/>
    <w:rsid w:val="00116D70"/>
    <w:rPr>
      <w:b/>
      <w:bCs/>
      <w:smallCaps/>
      <w:color w:val="0F4761" w:themeColor="accent1" w:themeShade="BF"/>
      <w:spacing w:val="5"/>
    </w:rPr>
  </w:style>
  <w:style w:type="table" w:styleId="Tabelacomgrade">
    <w:name w:val="Table Grid"/>
    <w:basedOn w:val="Tabelanormal"/>
    <w:uiPriority w:val="39"/>
    <w:rsid w:val="003D5596"/>
    <w:pPr>
      <w:spacing w:after="0" w:line="240" w:lineRule="auto"/>
    </w:pPr>
    <w:rPr>
      <w:rFonts w:eastAsiaTheme="minorEastAsia" w:cs="Times New Roman"/>
      <w:lang w:eastAsia="pt-B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3031</Words>
  <Characters>16372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Murilo Fernandes</dc:creator>
  <cp:keywords/>
  <dc:description/>
  <cp:lastModifiedBy>Conta da Microsoft</cp:lastModifiedBy>
  <cp:revision>4</cp:revision>
  <dcterms:created xsi:type="dcterms:W3CDTF">2026-01-26T17:42:00Z</dcterms:created>
  <dcterms:modified xsi:type="dcterms:W3CDTF">2026-01-28T12:03:00Z</dcterms:modified>
</cp:coreProperties>
</file>