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499A8" w14:textId="71D52AD3" w:rsidR="00C62C86" w:rsidRDefault="00C62C86" w:rsidP="00C62C86">
      <w:pPr>
        <w:ind w:left="-284" w:right="-285"/>
        <w:jc w:val="center"/>
        <w:rPr>
          <w:rFonts w:ascii="Georgia" w:hAnsi="Georgia"/>
          <w:b/>
        </w:rPr>
      </w:pPr>
      <w:bookmarkStart w:id="0" w:name="_Hlk82471863"/>
      <w:r w:rsidRPr="00EA5672">
        <w:rPr>
          <w:rFonts w:ascii="Georgia" w:hAnsi="Georgia"/>
          <w:b/>
        </w:rPr>
        <w:t>TERMO DE REFERENCIA</w:t>
      </w:r>
    </w:p>
    <w:p w14:paraId="50AE5BD0" w14:textId="77777777" w:rsidR="00EA5672" w:rsidRPr="00EA5672" w:rsidRDefault="00EA5672" w:rsidP="00C62C86">
      <w:pPr>
        <w:ind w:left="-284" w:right="-285"/>
        <w:jc w:val="center"/>
        <w:rPr>
          <w:rFonts w:ascii="Georgia" w:hAnsi="Georgia"/>
          <w:b/>
        </w:rPr>
      </w:pPr>
    </w:p>
    <w:p w14:paraId="3B7B1DE9" w14:textId="77777777" w:rsidR="009E0E0D" w:rsidRPr="00EA5672" w:rsidRDefault="009E0E0D" w:rsidP="00C62C86">
      <w:pPr>
        <w:ind w:left="-284" w:right="-285"/>
        <w:jc w:val="center"/>
        <w:rPr>
          <w:rFonts w:ascii="Georgia" w:hAnsi="Georgia"/>
          <w:b/>
        </w:rPr>
      </w:pPr>
    </w:p>
    <w:p w14:paraId="2ECCD39A" w14:textId="7A0D4069" w:rsidR="00C62C86" w:rsidRPr="00EA5672" w:rsidRDefault="00C62C86" w:rsidP="00EA5672">
      <w:pPr>
        <w:pStyle w:val="PargrafodaLista"/>
        <w:numPr>
          <w:ilvl w:val="0"/>
          <w:numId w:val="35"/>
        </w:numPr>
        <w:shd w:val="clear" w:color="auto" w:fill="FFFFFF" w:themeFill="background1"/>
        <w:ind w:left="142" w:right="-285" w:hanging="425"/>
        <w:rPr>
          <w:rFonts w:ascii="Georgia" w:hAnsi="Georgia"/>
          <w:b/>
        </w:rPr>
      </w:pPr>
      <w:r w:rsidRPr="00EA5672">
        <w:rPr>
          <w:rFonts w:ascii="Georgia" w:hAnsi="Georgia"/>
          <w:b/>
        </w:rPr>
        <w:t>CONDIÇÕES GERAIS DA CONTRATAÇÃO</w:t>
      </w:r>
    </w:p>
    <w:p w14:paraId="696CEF28" w14:textId="77777777" w:rsidR="00C62C86" w:rsidRPr="00EA5672" w:rsidRDefault="00C62C86" w:rsidP="00C62C86">
      <w:pPr>
        <w:ind w:right="-285"/>
        <w:rPr>
          <w:rFonts w:ascii="Georgia" w:hAnsi="Georgia"/>
          <w:b/>
        </w:rPr>
      </w:pPr>
    </w:p>
    <w:p w14:paraId="34DF24A9" w14:textId="316ED03A" w:rsidR="00C62C86" w:rsidRDefault="00C62C86" w:rsidP="00C62C86">
      <w:pPr>
        <w:ind w:left="-284" w:right="-285" w:firstLine="851"/>
        <w:jc w:val="both"/>
        <w:rPr>
          <w:rFonts w:ascii="Georgia" w:hAnsi="Georgia"/>
        </w:rPr>
      </w:pPr>
      <w:r w:rsidRPr="00EA5672">
        <w:rPr>
          <w:rFonts w:ascii="Georgia" w:hAnsi="Georgia"/>
        </w:rPr>
        <w:t>Aquisição</w:t>
      </w:r>
      <w:r w:rsidR="005F2062" w:rsidRPr="00EA5672">
        <w:rPr>
          <w:rFonts w:ascii="Georgia" w:hAnsi="Georgia"/>
        </w:rPr>
        <w:t xml:space="preserve"> de serviço</w:t>
      </w:r>
      <w:r w:rsidRPr="00EA5672">
        <w:rPr>
          <w:rFonts w:ascii="Georgia" w:hAnsi="Georgia"/>
        </w:rPr>
        <w:t xml:space="preserve"> de </w:t>
      </w:r>
      <w:r w:rsidR="00EA5672" w:rsidRPr="00EA5672">
        <w:rPr>
          <w:rFonts w:ascii="Georgia" w:hAnsi="Georgia"/>
        </w:rPr>
        <w:t xml:space="preserve">concreto usinado de 30 </w:t>
      </w:r>
      <w:proofErr w:type="spellStart"/>
      <w:r w:rsidR="00EA5672" w:rsidRPr="00EA5672">
        <w:rPr>
          <w:rFonts w:ascii="Georgia" w:hAnsi="Georgia"/>
        </w:rPr>
        <w:t>Fck</w:t>
      </w:r>
      <w:proofErr w:type="spellEnd"/>
      <w:r w:rsidRPr="00EA5672">
        <w:rPr>
          <w:rFonts w:ascii="Georgia" w:hAnsi="Georgia"/>
        </w:rPr>
        <w:t>, nos termos da tabela abaixo, conforme condições e exigências estabelecidas neste instrumento.</w:t>
      </w:r>
    </w:p>
    <w:p w14:paraId="1CC51B20" w14:textId="77777777" w:rsidR="00EA5672" w:rsidRPr="00EA5672" w:rsidRDefault="00EA5672" w:rsidP="00C62C86">
      <w:pPr>
        <w:ind w:left="-284" w:right="-285" w:firstLine="851"/>
        <w:jc w:val="both"/>
        <w:rPr>
          <w:rFonts w:ascii="Georgia" w:hAnsi="Georgia"/>
        </w:rPr>
      </w:pPr>
    </w:p>
    <w:p w14:paraId="26770036" w14:textId="77777777" w:rsidR="00C62C86" w:rsidRPr="00EA5672" w:rsidRDefault="00C62C86" w:rsidP="00C62C86">
      <w:pPr>
        <w:ind w:left="-284" w:right="-285" w:firstLine="851"/>
        <w:jc w:val="both"/>
        <w:rPr>
          <w:rFonts w:ascii="Georgia" w:hAnsi="Georgia"/>
          <w:color w:val="FF0000"/>
        </w:rPr>
      </w:pPr>
    </w:p>
    <w:tbl>
      <w:tblPr>
        <w:tblW w:w="10349" w:type="dxa"/>
        <w:tblInd w:w="-28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993"/>
        <w:gridCol w:w="3402"/>
        <w:gridCol w:w="2268"/>
        <w:gridCol w:w="1701"/>
        <w:gridCol w:w="1985"/>
      </w:tblGrid>
      <w:tr w:rsidR="00116213" w:rsidRPr="00116213" w14:paraId="17AFC965" w14:textId="2F23F982" w:rsidTr="007C1251">
        <w:trPr>
          <w:trHeight w:val="572"/>
        </w:trPr>
        <w:tc>
          <w:tcPr>
            <w:tcW w:w="993" w:type="dxa"/>
            <w:shd w:val="clear" w:color="auto" w:fill="8DB3E2" w:themeFill="text2" w:themeFillTint="66"/>
          </w:tcPr>
          <w:p w14:paraId="2516764B" w14:textId="0B52C24E" w:rsidR="009E0E0D" w:rsidRPr="00116213" w:rsidRDefault="009E0E0D" w:rsidP="009E0E0D">
            <w:pPr>
              <w:spacing w:before="240"/>
              <w:jc w:val="center"/>
              <w:rPr>
                <w:rFonts w:ascii="Georgia" w:hAnsi="Georgia"/>
                <w:b/>
                <w:sz w:val="22"/>
                <w:szCs w:val="22"/>
              </w:rPr>
            </w:pPr>
            <w:r w:rsidRPr="00116213">
              <w:rPr>
                <w:rFonts w:ascii="Georgia" w:hAnsi="Georgia"/>
                <w:b/>
                <w:sz w:val="22"/>
                <w:szCs w:val="22"/>
              </w:rPr>
              <w:t>ITEM</w:t>
            </w:r>
          </w:p>
        </w:tc>
        <w:tc>
          <w:tcPr>
            <w:tcW w:w="3402" w:type="dxa"/>
            <w:shd w:val="clear" w:color="auto" w:fill="8DB3E2" w:themeFill="text2" w:themeFillTint="66"/>
            <w:hideMark/>
          </w:tcPr>
          <w:p w14:paraId="3E4F7FF9" w14:textId="7DAFB862" w:rsidR="009E0E0D" w:rsidRPr="00116213" w:rsidRDefault="009E0E0D" w:rsidP="009E0E0D">
            <w:pPr>
              <w:spacing w:before="240"/>
              <w:jc w:val="center"/>
              <w:rPr>
                <w:rFonts w:ascii="Georgia" w:hAnsi="Georgia"/>
                <w:b/>
                <w:sz w:val="22"/>
                <w:szCs w:val="22"/>
              </w:rPr>
            </w:pPr>
            <w:r w:rsidRPr="00116213">
              <w:rPr>
                <w:rFonts w:ascii="Georgia" w:hAnsi="Georgia"/>
                <w:b/>
                <w:sz w:val="22"/>
                <w:szCs w:val="22"/>
              </w:rPr>
              <w:t>ESPECIFICAÇÃO</w:t>
            </w:r>
          </w:p>
        </w:tc>
        <w:tc>
          <w:tcPr>
            <w:tcW w:w="2268" w:type="dxa"/>
            <w:shd w:val="clear" w:color="auto" w:fill="8DB3E2" w:themeFill="text2" w:themeFillTint="66"/>
            <w:hideMark/>
          </w:tcPr>
          <w:p w14:paraId="0AED565E" w14:textId="0B39C6CD" w:rsidR="009E0E0D" w:rsidRPr="00116213" w:rsidRDefault="009E0E0D" w:rsidP="009E0E0D">
            <w:pPr>
              <w:spacing w:before="240"/>
              <w:jc w:val="center"/>
              <w:rPr>
                <w:rFonts w:ascii="Georgia" w:hAnsi="Georgia"/>
                <w:b/>
                <w:sz w:val="22"/>
                <w:szCs w:val="22"/>
              </w:rPr>
            </w:pPr>
            <w:r w:rsidRPr="00116213">
              <w:rPr>
                <w:rFonts w:ascii="Georgia" w:hAnsi="Georgia"/>
                <w:b/>
                <w:sz w:val="22"/>
                <w:szCs w:val="22"/>
              </w:rPr>
              <w:t>PADRÃO</w:t>
            </w:r>
          </w:p>
        </w:tc>
        <w:tc>
          <w:tcPr>
            <w:tcW w:w="1701" w:type="dxa"/>
            <w:shd w:val="clear" w:color="auto" w:fill="8DB3E2" w:themeFill="text2" w:themeFillTint="66"/>
          </w:tcPr>
          <w:p w14:paraId="45E9069F" w14:textId="69F7B9D3" w:rsidR="009E0E0D" w:rsidRPr="00116213" w:rsidRDefault="009E0E0D" w:rsidP="009E0E0D">
            <w:pPr>
              <w:spacing w:before="240"/>
              <w:jc w:val="center"/>
              <w:rPr>
                <w:rFonts w:ascii="Georgia" w:hAnsi="Georgia"/>
                <w:b/>
                <w:sz w:val="22"/>
                <w:szCs w:val="22"/>
              </w:rPr>
            </w:pPr>
            <w:r w:rsidRPr="00116213">
              <w:rPr>
                <w:rFonts w:ascii="Georgia" w:hAnsi="Georgia"/>
                <w:b/>
                <w:sz w:val="22"/>
                <w:szCs w:val="22"/>
              </w:rPr>
              <w:t>UNIDADE DE MEDIDA</w:t>
            </w:r>
          </w:p>
        </w:tc>
        <w:tc>
          <w:tcPr>
            <w:tcW w:w="1985" w:type="dxa"/>
            <w:shd w:val="clear" w:color="auto" w:fill="8DB3E2" w:themeFill="text2" w:themeFillTint="66"/>
          </w:tcPr>
          <w:p w14:paraId="1227C62C" w14:textId="48041A29" w:rsidR="009E0E0D" w:rsidRPr="00116213" w:rsidRDefault="009E0E0D" w:rsidP="009E0E0D">
            <w:pPr>
              <w:spacing w:before="240"/>
              <w:jc w:val="center"/>
              <w:rPr>
                <w:rFonts w:ascii="Georgia" w:hAnsi="Georgia"/>
                <w:b/>
                <w:sz w:val="22"/>
                <w:szCs w:val="22"/>
              </w:rPr>
            </w:pPr>
            <w:r w:rsidRPr="00116213">
              <w:rPr>
                <w:rFonts w:ascii="Georgia" w:hAnsi="Georgia"/>
                <w:b/>
                <w:sz w:val="22"/>
                <w:szCs w:val="22"/>
              </w:rPr>
              <w:t>QUANTIDADE</w:t>
            </w:r>
          </w:p>
        </w:tc>
      </w:tr>
      <w:tr w:rsidR="00116213" w:rsidRPr="00116213" w14:paraId="19EA86C6" w14:textId="1AEA4693" w:rsidTr="007C1251">
        <w:tc>
          <w:tcPr>
            <w:tcW w:w="993" w:type="dxa"/>
            <w:hideMark/>
          </w:tcPr>
          <w:p w14:paraId="4DCDF40B" w14:textId="5434B2DA" w:rsidR="009E0E0D" w:rsidRPr="00116213" w:rsidRDefault="009E0E0D" w:rsidP="009E0E0D">
            <w:pPr>
              <w:spacing w:before="240"/>
              <w:jc w:val="center"/>
              <w:rPr>
                <w:rFonts w:ascii="Georgia" w:hAnsi="Georgia"/>
                <w:sz w:val="22"/>
                <w:szCs w:val="22"/>
              </w:rPr>
            </w:pPr>
            <w:r w:rsidRPr="00116213">
              <w:rPr>
                <w:rFonts w:ascii="Georgia" w:hAnsi="Georgia"/>
                <w:sz w:val="22"/>
                <w:szCs w:val="22"/>
              </w:rPr>
              <w:t>1</w:t>
            </w:r>
          </w:p>
        </w:tc>
        <w:tc>
          <w:tcPr>
            <w:tcW w:w="3402" w:type="dxa"/>
          </w:tcPr>
          <w:p w14:paraId="46AAB456" w14:textId="08389A8A" w:rsidR="009E0E0D" w:rsidRPr="00116213" w:rsidRDefault="00116213" w:rsidP="009E0E0D">
            <w:pPr>
              <w:spacing w:before="240"/>
              <w:rPr>
                <w:rFonts w:ascii="Georgia" w:hAnsi="Georgia"/>
                <w:sz w:val="22"/>
                <w:szCs w:val="22"/>
              </w:rPr>
            </w:pPr>
            <w:r w:rsidRPr="00116213">
              <w:rPr>
                <w:rFonts w:ascii="Georgia" w:hAnsi="Georgia"/>
                <w:sz w:val="22"/>
                <w:szCs w:val="22"/>
              </w:rPr>
              <w:t xml:space="preserve">CONCRETO USINADO 30 </w:t>
            </w:r>
            <w:proofErr w:type="spellStart"/>
            <w:r w:rsidRPr="00116213">
              <w:rPr>
                <w:rFonts w:ascii="Georgia" w:hAnsi="Georgia"/>
                <w:sz w:val="22"/>
                <w:szCs w:val="22"/>
              </w:rPr>
              <w:t>Fck</w:t>
            </w:r>
            <w:proofErr w:type="spellEnd"/>
          </w:p>
        </w:tc>
        <w:tc>
          <w:tcPr>
            <w:tcW w:w="2268" w:type="dxa"/>
          </w:tcPr>
          <w:p w14:paraId="1DD51ED6" w14:textId="229EDAB2" w:rsidR="009E0E0D" w:rsidRPr="00116213" w:rsidRDefault="009E0E0D" w:rsidP="009E0E0D">
            <w:pPr>
              <w:spacing w:before="240" w:after="240"/>
              <w:jc w:val="center"/>
              <w:rPr>
                <w:rFonts w:ascii="Georgia" w:hAnsi="Georgia"/>
                <w:sz w:val="22"/>
                <w:szCs w:val="22"/>
              </w:rPr>
            </w:pPr>
            <w:r w:rsidRPr="00116213">
              <w:rPr>
                <w:rFonts w:ascii="Georgia" w:hAnsi="Georgia"/>
                <w:sz w:val="22"/>
                <w:szCs w:val="22"/>
              </w:rPr>
              <w:t>PADRÃO 1° LINHA OU EQUIVALENTE</w:t>
            </w:r>
          </w:p>
        </w:tc>
        <w:tc>
          <w:tcPr>
            <w:tcW w:w="1701" w:type="dxa"/>
          </w:tcPr>
          <w:p w14:paraId="4A8CE2ED" w14:textId="22F52741" w:rsidR="009E0E0D" w:rsidRPr="00116213" w:rsidRDefault="00116213" w:rsidP="009E0E0D">
            <w:pPr>
              <w:spacing w:before="240"/>
              <w:jc w:val="center"/>
              <w:rPr>
                <w:rFonts w:ascii="Georgia" w:hAnsi="Georgia"/>
                <w:sz w:val="22"/>
                <w:szCs w:val="22"/>
              </w:rPr>
            </w:pPr>
            <w:r w:rsidRPr="00116213">
              <w:rPr>
                <w:rFonts w:ascii="Georgia" w:hAnsi="Georgia"/>
                <w:sz w:val="22"/>
                <w:szCs w:val="22"/>
              </w:rPr>
              <w:t>M³</w:t>
            </w:r>
          </w:p>
        </w:tc>
        <w:tc>
          <w:tcPr>
            <w:tcW w:w="1985" w:type="dxa"/>
          </w:tcPr>
          <w:p w14:paraId="28A23EE9" w14:textId="5F38BD0B" w:rsidR="009E0E0D" w:rsidRPr="00116213" w:rsidRDefault="00116213" w:rsidP="009E0E0D">
            <w:pPr>
              <w:spacing w:before="240"/>
              <w:jc w:val="center"/>
              <w:rPr>
                <w:rFonts w:ascii="Georgia" w:hAnsi="Georgia"/>
                <w:sz w:val="22"/>
                <w:szCs w:val="22"/>
              </w:rPr>
            </w:pPr>
            <w:r w:rsidRPr="00116213">
              <w:rPr>
                <w:rFonts w:ascii="Georgia" w:hAnsi="Georgia"/>
                <w:sz w:val="22"/>
                <w:szCs w:val="22"/>
              </w:rPr>
              <w:t>60</w:t>
            </w:r>
          </w:p>
        </w:tc>
      </w:tr>
    </w:tbl>
    <w:p w14:paraId="7CC4AE0D" w14:textId="77777777" w:rsidR="00C62C86" w:rsidRPr="00EA5672" w:rsidRDefault="00C62C86" w:rsidP="00C62C86">
      <w:pPr>
        <w:ind w:left="-284" w:right="-285" w:firstLine="851"/>
        <w:jc w:val="both"/>
        <w:rPr>
          <w:rFonts w:ascii="Georgia" w:hAnsi="Georgia"/>
          <w:color w:val="FF0000"/>
        </w:rPr>
      </w:pPr>
    </w:p>
    <w:p w14:paraId="2BAA2E33" w14:textId="352D1020" w:rsidR="00CC322C" w:rsidRPr="00EA5672" w:rsidRDefault="006852C9" w:rsidP="006852C9">
      <w:pPr>
        <w:pStyle w:val="PargrafodaLista"/>
        <w:numPr>
          <w:ilvl w:val="1"/>
          <w:numId w:val="35"/>
        </w:numPr>
        <w:spacing w:after="240"/>
        <w:ind w:right="-285"/>
        <w:jc w:val="both"/>
        <w:rPr>
          <w:rFonts w:ascii="Georgia" w:hAnsi="Georgia"/>
        </w:rPr>
      </w:pPr>
      <w:r w:rsidRPr="00EA5672">
        <w:rPr>
          <w:rFonts w:ascii="Georgia" w:hAnsi="Georgia"/>
        </w:rPr>
        <w:t xml:space="preserve">- </w:t>
      </w:r>
      <w:r w:rsidR="00CC322C" w:rsidRPr="00EA5672">
        <w:rPr>
          <w:rFonts w:ascii="Georgia" w:hAnsi="Georgia"/>
        </w:rPr>
        <w:t>O objeto desta contratação não se enquadra como sendo de bem de luxo, conforme Decreto n° 10.818 de 27 de Setembro de 2021.</w:t>
      </w:r>
    </w:p>
    <w:p w14:paraId="45E5172C" w14:textId="1CD072C5" w:rsidR="00CC322C" w:rsidRPr="00EA5672" w:rsidRDefault="006852C9" w:rsidP="006852C9">
      <w:pPr>
        <w:pStyle w:val="PargrafodaLista"/>
        <w:numPr>
          <w:ilvl w:val="1"/>
          <w:numId w:val="35"/>
        </w:numPr>
        <w:spacing w:before="240" w:line="276" w:lineRule="auto"/>
        <w:ind w:right="-285"/>
        <w:jc w:val="both"/>
        <w:rPr>
          <w:rFonts w:ascii="Georgia" w:hAnsi="Georgia"/>
        </w:rPr>
      </w:pPr>
      <w:r w:rsidRPr="00EA5672">
        <w:rPr>
          <w:rFonts w:ascii="Georgia" w:hAnsi="Georgia"/>
        </w:rPr>
        <w:t xml:space="preserve">- </w:t>
      </w:r>
      <w:r w:rsidR="00CC322C" w:rsidRPr="00EA5672">
        <w:rPr>
          <w:rFonts w:ascii="Georgia" w:hAnsi="Georgia"/>
        </w:rPr>
        <w:t xml:space="preserve">Os bens objeto desta contratação são </w:t>
      </w:r>
      <w:bookmarkStart w:id="1" w:name="_GoBack"/>
      <w:bookmarkEnd w:id="1"/>
      <w:r w:rsidR="00CC322C" w:rsidRPr="00EA5672">
        <w:rPr>
          <w:rFonts w:ascii="Georgia" w:hAnsi="Georgia"/>
        </w:rPr>
        <w:t>caracterizados como comuns, conforme justificativa constante do Estudo Técnico Preliminar (ETP).</w:t>
      </w:r>
    </w:p>
    <w:p w14:paraId="0861A074" w14:textId="03CFAC90" w:rsidR="00CC322C" w:rsidRPr="00EA5672" w:rsidRDefault="006852C9" w:rsidP="00CC322C">
      <w:pPr>
        <w:pStyle w:val="PargrafodaLista"/>
        <w:numPr>
          <w:ilvl w:val="1"/>
          <w:numId w:val="35"/>
        </w:numPr>
        <w:spacing w:line="276" w:lineRule="auto"/>
        <w:ind w:right="-285"/>
        <w:jc w:val="both"/>
        <w:rPr>
          <w:rFonts w:ascii="Georgia" w:hAnsi="Georgia"/>
        </w:rPr>
      </w:pPr>
      <w:r w:rsidRPr="00EA5672">
        <w:rPr>
          <w:rFonts w:ascii="Georgia" w:hAnsi="Georgia"/>
        </w:rPr>
        <w:t xml:space="preserve">- </w:t>
      </w:r>
      <w:r w:rsidR="00CC322C" w:rsidRPr="00EA5672">
        <w:rPr>
          <w:rFonts w:ascii="Georgia" w:hAnsi="Georgia"/>
        </w:rPr>
        <w:t xml:space="preserve">O prazo de vigência da contratação é de 01 (um) mês contados a partir da emissão </w:t>
      </w:r>
      <w:r w:rsidRPr="00EA5672">
        <w:rPr>
          <w:rFonts w:ascii="Georgia" w:hAnsi="Georgia"/>
        </w:rPr>
        <w:t>da ordem de compras emitida e assinada pelo o setor de compras, na forma do artigo 105 da Lei n° 14.133, de 2021.</w:t>
      </w:r>
    </w:p>
    <w:p w14:paraId="717BCB24" w14:textId="1F01A09B" w:rsidR="006852C9" w:rsidRPr="00EA5672" w:rsidRDefault="006852C9" w:rsidP="00CC322C">
      <w:pPr>
        <w:pStyle w:val="PargrafodaLista"/>
        <w:numPr>
          <w:ilvl w:val="1"/>
          <w:numId w:val="35"/>
        </w:numPr>
        <w:spacing w:line="276" w:lineRule="auto"/>
        <w:ind w:right="-285"/>
        <w:jc w:val="both"/>
        <w:rPr>
          <w:rFonts w:ascii="Georgia" w:hAnsi="Georgia"/>
        </w:rPr>
      </w:pPr>
      <w:r w:rsidRPr="00EA5672">
        <w:rPr>
          <w:rFonts w:ascii="Georgia" w:hAnsi="Georgia"/>
        </w:rPr>
        <w:t>– O contrato oferece maior detalhamento das regras que serão aplicadas em relação à vigência da contratação.</w:t>
      </w:r>
    </w:p>
    <w:p w14:paraId="2F541325" w14:textId="77777777" w:rsidR="006852C9" w:rsidRDefault="006852C9" w:rsidP="006852C9">
      <w:pPr>
        <w:pStyle w:val="PargrafodaLista"/>
        <w:spacing w:line="276" w:lineRule="auto"/>
        <w:ind w:left="1287" w:right="-285"/>
        <w:jc w:val="both"/>
        <w:rPr>
          <w:rFonts w:ascii="Georgia" w:hAnsi="Georgia"/>
          <w:color w:val="FF0000"/>
        </w:rPr>
      </w:pPr>
    </w:p>
    <w:p w14:paraId="09D0727F" w14:textId="77777777" w:rsidR="00EA5672" w:rsidRPr="00EA5672" w:rsidRDefault="00EA5672" w:rsidP="006852C9">
      <w:pPr>
        <w:pStyle w:val="PargrafodaLista"/>
        <w:spacing w:line="276" w:lineRule="auto"/>
        <w:ind w:left="1287" w:right="-285"/>
        <w:jc w:val="both"/>
        <w:rPr>
          <w:rFonts w:ascii="Georgia" w:hAnsi="Georgia"/>
        </w:rPr>
      </w:pPr>
    </w:p>
    <w:p w14:paraId="3AD598CF" w14:textId="6D270A20" w:rsidR="006852C9" w:rsidRPr="00EA5672" w:rsidRDefault="006852C9" w:rsidP="006F1B68">
      <w:pPr>
        <w:pStyle w:val="PargrafodaLista"/>
        <w:numPr>
          <w:ilvl w:val="0"/>
          <w:numId w:val="35"/>
        </w:numPr>
        <w:ind w:left="142" w:right="-285" w:hanging="425"/>
        <w:jc w:val="both"/>
        <w:rPr>
          <w:rFonts w:ascii="Georgia" w:hAnsi="Georgia"/>
          <w:b/>
        </w:rPr>
      </w:pPr>
      <w:r w:rsidRPr="00EA5672">
        <w:rPr>
          <w:rFonts w:ascii="Georgia" w:hAnsi="Georgia"/>
          <w:b/>
        </w:rPr>
        <w:t>FUNDAMENTAÇÃO E DESCRIÇÃO DA NECESSIDADE DA CONTRATAÇÃO</w:t>
      </w:r>
    </w:p>
    <w:p w14:paraId="6C1755E6" w14:textId="77777777" w:rsidR="00983604" w:rsidRPr="00EA5672" w:rsidRDefault="00983604" w:rsidP="00983604">
      <w:pPr>
        <w:ind w:left="-283" w:right="-285"/>
        <w:rPr>
          <w:rFonts w:ascii="Georgia" w:hAnsi="Georgia"/>
          <w:b/>
        </w:rPr>
      </w:pPr>
    </w:p>
    <w:p w14:paraId="7480F263" w14:textId="3D93390C" w:rsidR="00EA5672" w:rsidRPr="00EA5672" w:rsidRDefault="00EA5672" w:rsidP="00EA5672">
      <w:pPr>
        <w:pStyle w:val="PargrafodaLista"/>
        <w:numPr>
          <w:ilvl w:val="1"/>
          <w:numId w:val="35"/>
        </w:numPr>
        <w:ind w:right="-285"/>
        <w:jc w:val="both"/>
        <w:rPr>
          <w:rFonts w:ascii="Georgia" w:hAnsi="Georgia"/>
        </w:rPr>
      </w:pPr>
      <w:r w:rsidRPr="00EA5672">
        <w:rPr>
          <w:rFonts w:ascii="Georgia" w:hAnsi="Georgia"/>
        </w:rPr>
        <w:t>A câmara municipal de Serranópolis iniciou uma grande busca para tentar minimizar a abertura de fissuras e buracos na calçada em torno do prédio, porém, das diversas tentativas foram fracassadas, o que não ficou de melhor custo benefício continuar fazendo os remendos, mas sim, a reforma por completo para a maior assertividade e resolução da problemática. Por este motivo foi necessário fazer o planejamento de contratação de empresa especializada no preparo e entrega de concreto usinado e que seja de maior agilidade para a reforma com consequente uso da calçada e estacionamento.</w:t>
      </w:r>
    </w:p>
    <w:p w14:paraId="2254B232" w14:textId="77777777" w:rsidR="006F1B68" w:rsidRDefault="006F1B68" w:rsidP="006F1B68">
      <w:pPr>
        <w:ind w:right="-285"/>
        <w:jc w:val="both"/>
        <w:rPr>
          <w:rFonts w:ascii="Georgia" w:hAnsi="Georgia"/>
          <w:b/>
          <w:color w:val="FF0000"/>
        </w:rPr>
      </w:pPr>
    </w:p>
    <w:p w14:paraId="1195EE05" w14:textId="77777777" w:rsidR="00EA5672" w:rsidRDefault="00EA5672" w:rsidP="006F1B68">
      <w:pPr>
        <w:ind w:right="-285"/>
        <w:jc w:val="both"/>
        <w:rPr>
          <w:rFonts w:ascii="Georgia" w:hAnsi="Georgia"/>
          <w:b/>
          <w:color w:val="FF0000"/>
        </w:rPr>
      </w:pPr>
    </w:p>
    <w:p w14:paraId="3FD8F7E7" w14:textId="77777777" w:rsidR="00EA5672" w:rsidRDefault="00EA5672" w:rsidP="006F1B68">
      <w:pPr>
        <w:ind w:right="-285"/>
        <w:jc w:val="both"/>
        <w:rPr>
          <w:rFonts w:ascii="Georgia" w:hAnsi="Georgia"/>
          <w:b/>
          <w:color w:val="FF0000"/>
        </w:rPr>
      </w:pPr>
    </w:p>
    <w:p w14:paraId="01AB3AB4" w14:textId="77777777" w:rsidR="00EA5672" w:rsidRDefault="00EA5672" w:rsidP="006F1B68">
      <w:pPr>
        <w:ind w:right="-285"/>
        <w:jc w:val="both"/>
        <w:rPr>
          <w:rFonts w:ascii="Georgia" w:hAnsi="Georgia"/>
          <w:b/>
          <w:color w:val="FF0000"/>
        </w:rPr>
      </w:pPr>
    </w:p>
    <w:p w14:paraId="20F7C071" w14:textId="77777777" w:rsidR="00EA5672" w:rsidRDefault="00EA5672" w:rsidP="006F1B68">
      <w:pPr>
        <w:ind w:right="-285"/>
        <w:jc w:val="both"/>
        <w:rPr>
          <w:rFonts w:ascii="Georgia" w:hAnsi="Georgia"/>
          <w:b/>
          <w:color w:val="FF0000"/>
        </w:rPr>
      </w:pPr>
    </w:p>
    <w:tbl>
      <w:tblPr>
        <w:tblStyle w:val="Tabelacomgrade"/>
        <w:tblW w:w="1076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384"/>
      </w:tblGrid>
      <w:tr w:rsidR="00EA5672" w14:paraId="4692AB20" w14:textId="77777777" w:rsidTr="00EA5672">
        <w:tc>
          <w:tcPr>
            <w:tcW w:w="5384" w:type="dxa"/>
          </w:tcPr>
          <w:p w14:paraId="7BA2FA9C" w14:textId="77777777" w:rsidR="00EA5672" w:rsidRDefault="00EA5672" w:rsidP="005D2508">
            <w:pPr>
              <w:pStyle w:val="PargrafodaLista"/>
              <w:ind w:left="0"/>
              <w:jc w:val="both"/>
              <w:rPr>
                <w:rFonts w:ascii="Georgia" w:hAnsi="Georgia"/>
              </w:rPr>
            </w:pPr>
            <w:r w:rsidRPr="000C6BA4">
              <w:rPr>
                <w:rFonts w:ascii="Georgia" w:hAnsi="Georgia"/>
                <w:noProof/>
              </w:rPr>
              <w:lastRenderedPageBreak/>
              <w:drawing>
                <wp:inline distT="0" distB="0" distL="0" distR="0" wp14:anchorId="03BBC7FD" wp14:editId="55F3F4D3">
                  <wp:extent cx="3232298" cy="2423466"/>
                  <wp:effectExtent l="0" t="0" r="6350" b="0"/>
                  <wp:docPr id="14" name="Imagem 14" descr="C:\Users\Usuario\Downloads\WhatsApp Image 2023-06-02 at 08.5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WhatsApp Image 2023-06-02 at 08.59.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6946" cy="2441946"/>
                          </a:xfrm>
                          <a:prstGeom prst="rect">
                            <a:avLst/>
                          </a:prstGeom>
                          <a:noFill/>
                          <a:ln>
                            <a:noFill/>
                          </a:ln>
                        </pic:spPr>
                      </pic:pic>
                    </a:graphicData>
                  </a:graphic>
                </wp:inline>
              </w:drawing>
            </w:r>
          </w:p>
        </w:tc>
        <w:tc>
          <w:tcPr>
            <w:tcW w:w="5384" w:type="dxa"/>
          </w:tcPr>
          <w:p w14:paraId="3675217E" w14:textId="77777777" w:rsidR="00EA5672" w:rsidRDefault="00EA5672" w:rsidP="005D2508">
            <w:pPr>
              <w:pStyle w:val="PargrafodaLista"/>
              <w:ind w:left="0"/>
              <w:jc w:val="center"/>
              <w:rPr>
                <w:rFonts w:ascii="Georgia" w:hAnsi="Georgia"/>
              </w:rPr>
            </w:pPr>
            <w:r w:rsidRPr="000C6BA4">
              <w:rPr>
                <w:rFonts w:ascii="Georgia" w:hAnsi="Georgia"/>
                <w:noProof/>
              </w:rPr>
              <w:drawing>
                <wp:inline distT="0" distB="0" distL="0" distR="0" wp14:anchorId="0B041A2C" wp14:editId="376CC375">
                  <wp:extent cx="3261668" cy="2445488"/>
                  <wp:effectExtent l="0" t="0" r="0" b="0"/>
                  <wp:docPr id="13" name="Imagem 13" descr="C:\Users\Usuario\Downloads\WhatsApp Image 2023-06-02 at 08.5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WhatsApp Image 2023-06-02 at 08.59.2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1631" cy="2475451"/>
                          </a:xfrm>
                          <a:prstGeom prst="rect">
                            <a:avLst/>
                          </a:prstGeom>
                          <a:noFill/>
                          <a:ln>
                            <a:noFill/>
                          </a:ln>
                        </pic:spPr>
                      </pic:pic>
                    </a:graphicData>
                  </a:graphic>
                </wp:inline>
              </w:drawing>
            </w:r>
          </w:p>
        </w:tc>
      </w:tr>
    </w:tbl>
    <w:p w14:paraId="5B9E799B" w14:textId="77777777" w:rsidR="00EA5672" w:rsidRDefault="00EA5672" w:rsidP="006F1B68">
      <w:pPr>
        <w:ind w:right="-285"/>
        <w:jc w:val="both"/>
        <w:rPr>
          <w:rFonts w:ascii="Georgia" w:hAnsi="Georgia"/>
          <w:b/>
          <w:color w:val="FF0000"/>
        </w:rPr>
      </w:pPr>
    </w:p>
    <w:p w14:paraId="69AC15E2" w14:textId="77777777" w:rsidR="00EA5672" w:rsidRPr="00EA5672" w:rsidRDefault="00EA5672" w:rsidP="006F1B68">
      <w:pPr>
        <w:ind w:right="-285"/>
        <w:jc w:val="both"/>
        <w:rPr>
          <w:rFonts w:ascii="Georgia" w:hAnsi="Georgia"/>
          <w:b/>
          <w:color w:val="FF0000"/>
        </w:rPr>
      </w:pPr>
    </w:p>
    <w:p w14:paraId="2CDCE72F" w14:textId="64E398B3" w:rsidR="006F1B68" w:rsidRPr="00EA5672" w:rsidRDefault="006F1B68" w:rsidP="006F1B68">
      <w:pPr>
        <w:pStyle w:val="PargrafodaLista"/>
        <w:numPr>
          <w:ilvl w:val="0"/>
          <w:numId w:val="35"/>
        </w:numPr>
        <w:ind w:left="142" w:right="-285" w:hanging="425"/>
        <w:jc w:val="both"/>
        <w:rPr>
          <w:rFonts w:ascii="Georgia" w:hAnsi="Georgia"/>
          <w:b/>
        </w:rPr>
      </w:pPr>
      <w:r w:rsidRPr="00EA5672">
        <w:rPr>
          <w:rFonts w:ascii="Georgia" w:hAnsi="Georgia"/>
          <w:b/>
        </w:rPr>
        <w:t>DESCRIÇÃO DA SOLUÇÃO COMO UM TODO CONSIDERANDO O CICLO DE VIDA DO OBJETO E ESPECIFICAÇÃO DO PRODUTO</w:t>
      </w:r>
    </w:p>
    <w:p w14:paraId="12E24EFF" w14:textId="77777777" w:rsidR="003C3946" w:rsidRPr="00EA5672" w:rsidRDefault="003C3946" w:rsidP="003C3946">
      <w:pPr>
        <w:pStyle w:val="PargrafodaLista"/>
        <w:ind w:left="142" w:right="-285"/>
        <w:jc w:val="both"/>
        <w:rPr>
          <w:rFonts w:ascii="Georgia" w:hAnsi="Georgia"/>
          <w:b/>
        </w:rPr>
      </w:pPr>
    </w:p>
    <w:p w14:paraId="4458F8E9" w14:textId="77777777" w:rsidR="003C3946" w:rsidRPr="00B16070" w:rsidRDefault="003C3946" w:rsidP="003C3946">
      <w:pPr>
        <w:pStyle w:val="Nvel2-Red"/>
        <w:numPr>
          <w:ilvl w:val="1"/>
          <w:numId w:val="35"/>
        </w:numPr>
        <w:spacing w:afterLines="120" w:after="288" w:line="312" w:lineRule="auto"/>
        <w:rPr>
          <w:rFonts w:ascii="Georgia" w:hAnsi="Georgia"/>
          <w:i w:val="0"/>
          <w:color w:val="auto"/>
          <w:sz w:val="24"/>
          <w:szCs w:val="24"/>
        </w:rPr>
      </w:pPr>
      <w:r w:rsidRPr="00EA5672">
        <w:rPr>
          <w:rFonts w:ascii="Georgia" w:hAnsi="Georgia"/>
          <w:i w:val="0"/>
          <w:color w:val="auto"/>
          <w:sz w:val="24"/>
          <w:szCs w:val="24"/>
        </w:rPr>
        <w:t xml:space="preserve">A descrição da solução como um todo encontra-se pormenorizada em tópico específico dos Estudos Técnicos Preliminares, apêndice deste Termo de </w:t>
      </w:r>
      <w:r w:rsidRPr="00B16070">
        <w:rPr>
          <w:rFonts w:ascii="Georgia" w:hAnsi="Georgia"/>
          <w:i w:val="0"/>
          <w:color w:val="auto"/>
          <w:sz w:val="24"/>
          <w:szCs w:val="24"/>
        </w:rPr>
        <w:t>Referência.</w:t>
      </w:r>
    </w:p>
    <w:p w14:paraId="2451DD16" w14:textId="79B7A9A7" w:rsidR="003C3946" w:rsidRPr="00B16070" w:rsidRDefault="003C3946" w:rsidP="003C3946">
      <w:pPr>
        <w:pStyle w:val="Nvel2-Red"/>
        <w:numPr>
          <w:ilvl w:val="1"/>
          <w:numId w:val="35"/>
        </w:numPr>
        <w:spacing w:afterLines="120" w:after="288" w:line="312" w:lineRule="auto"/>
        <w:rPr>
          <w:rFonts w:ascii="Georgia" w:hAnsi="Georgia"/>
          <w:i w:val="0"/>
          <w:color w:val="auto"/>
          <w:sz w:val="24"/>
          <w:szCs w:val="24"/>
        </w:rPr>
      </w:pPr>
      <w:r w:rsidRPr="00B16070">
        <w:rPr>
          <w:rFonts w:ascii="Georgia" w:hAnsi="Georgia"/>
          <w:i w:val="0"/>
          <w:color w:val="auto"/>
          <w:sz w:val="24"/>
          <w:szCs w:val="24"/>
        </w:rPr>
        <w:t xml:space="preserve">Conforme especificado a necessidade de manutenção da </w:t>
      </w:r>
      <w:r w:rsidR="00EA5672" w:rsidRPr="00B16070">
        <w:rPr>
          <w:rFonts w:ascii="Georgia" w:hAnsi="Georgia"/>
          <w:i w:val="0"/>
          <w:color w:val="auto"/>
          <w:sz w:val="24"/>
          <w:szCs w:val="24"/>
        </w:rPr>
        <w:t>calçada</w:t>
      </w:r>
      <w:r w:rsidRPr="00B16070">
        <w:rPr>
          <w:rFonts w:ascii="Georgia" w:hAnsi="Georgia"/>
          <w:i w:val="0"/>
          <w:color w:val="auto"/>
          <w:sz w:val="24"/>
          <w:szCs w:val="24"/>
        </w:rPr>
        <w:t xml:space="preserve"> no item 2.1 deste termo, considerasse a solução adotada a contratação de </w:t>
      </w:r>
      <w:r w:rsidR="00B16070" w:rsidRPr="00B16070">
        <w:rPr>
          <w:rFonts w:ascii="Georgia" w:hAnsi="Georgia"/>
          <w:i w:val="0"/>
          <w:color w:val="auto"/>
          <w:sz w:val="24"/>
          <w:szCs w:val="24"/>
        </w:rPr>
        <w:t xml:space="preserve">concreto usinado de 30 </w:t>
      </w:r>
      <w:proofErr w:type="spellStart"/>
      <w:r w:rsidR="00B16070" w:rsidRPr="00B16070">
        <w:rPr>
          <w:rFonts w:ascii="Georgia" w:hAnsi="Georgia"/>
          <w:i w:val="0"/>
          <w:color w:val="auto"/>
          <w:sz w:val="24"/>
          <w:szCs w:val="24"/>
        </w:rPr>
        <w:t>Fck</w:t>
      </w:r>
      <w:proofErr w:type="spellEnd"/>
      <w:r w:rsidR="00B16070" w:rsidRPr="00B16070">
        <w:rPr>
          <w:rFonts w:ascii="Georgia" w:hAnsi="Georgia"/>
          <w:i w:val="0"/>
          <w:color w:val="auto"/>
          <w:sz w:val="24"/>
          <w:szCs w:val="24"/>
        </w:rPr>
        <w:t xml:space="preserve"> sendo necessário exatos 60 m³</w:t>
      </w:r>
      <w:r w:rsidRPr="00B16070">
        <w:rPr>
          <w:rFonts w:ascii="Georgia" w:hAnsi="Georgia"/>
          <w:i w:val="0"/>
          <w:color w:val="auto"/>
          <w:sz w:val="24"/>
          <w:szCs w:val="24"/>
        </w:rPr>
        <w:t xml:space="preserve"> no período necessário para fazer toda a manutenção prevista. Por isso será solicitado </w:t>
      </w:r>
      <w:r w:rsidR="00B16070" w:rsidRPr="00B16070">
        <w:rPr>
          <w:rFonts w:ascii="Georgia" w:hAnsi="Georgia"/>
          <w:i w:val="0"/>
          <w:color w:val="auto"/>
          <w:sz w:val="24"/>
          <w:szCs w:val="24"/>
        </w:rPr>
        <w:t>a contratação e consequente reforma da calçada.</w:t>
      </w:r>
    </w:p>
    <w:p w14:paraId="739B51AE" w14:textId="260048C4" w:rsidR="003C3946" w:rsidRPr="00B16070" w:rsidRDefault="003C3946" w:rsidP="003C3946">
      <w:pPr>
        <w:pStyle w:val="Nvel2-Red"/>
        <w:numPr>
          <w:ilvl w:val="1"/>
          <w:numId w:val="35"/>
        </w:numPr>
        <w:spacing w:afterLines="120" w:after="288" w:line="312" w:lineRule="auto"/>
        <w:rPr>
          <w:rFonts w:ascii="Georgia" w:hAnsi="Georgia"/>
          <w:i w:val="0"/>
          <w:color w:val="auto"/>
          <w:sz w:val="24"/>
          <w:szCs w:val="24"/>
        </w:rPr>
      </w:pPr>
      <w:r w:rsidRPr="00B16070">
        <w:rPr>
          <w:rFonts w:ascii="Georgia" w:hAnsi="Georgia"/>
          <w:i w:val="0"/>
          <w:color w:val="auto"/>
          <w:sz w:val="24"/>
          <w:szCs w:val="24"/>
        </w:rPr>
        <w:t xml:space="preserve">O caminhão deverá conter </w:t>
      </w:r>
      <w:r w:rsidR="00B16070" w:rsidRPr="00B16070">
        <w:rPr>
          <w:rFonts w:ascii="Georgia" w:hAnsi="Georgia"/>
          <w:i w:val="0"/>
          <w:color w:val="auto"/>
          <w:sz w:val="24"/>
          <w:szCs w:val="24"/>
        </w:rPr>
        <w:t>todos os implementos necessários para lançamento do concreto em todas as partes da calçada em torno da câmara municipal de Serranópolis</w:t>
      </w:r>
      <w:r w:rsidRPr="00B16070">
        <w:rPr>
          <w:rFonts w:ascii="Georgia" w:hAnsi="Georgia"/>
          <w:i w:val="0"/>
          <w:color w:val="auto"/>
          <w:sz w:val="24"/>
          <w:szCs w:val="24"/>
        </w:rPr>
        <w:t xml:space="preserve">, devera vim até o município de Serranópolis e permanecer no tempo solicitado de maneira parcelada conforme cronograma de </w:t>
      </w:r>
      <w:r w:rsidR="00B16070" w:rsidRPr="00B16070">
        <w:rPr>
          <w:rFonts w:ascii="Georgia" w:hAnsi="Georgia"/>
          <w:i w:val="0"/>
          <w:color w:val="auto"/>
          <w:sz w:val="24"/>
          <w:szCs w:val="24"/>
        </w:rPr>
        <w:t>obra</w:t>
      </w:r>
      <w:r w:rsidRPr="00B16070">
        <w:rPr>
          <w:rFonts w:ascii="Georgia" w:hAnsi="Georgia"/>
          <w:i w:val="0"/>
          <w:color w:val="auto"/>
          <w:sz w:val="24"/>
          <w:szCs w:val="24"/>
        </w:rPr>
        <w:t xml:space="preserve"> que será emitido e agendado pela </w:t>
      </w:r>
      <w:r w:rsidR="00B16070" w:rsidRPr="00B16070">
        <w:rPr>
          <w:rFonts w:ascii="Georgia" w:hAnsi="Georgia"/>
          <w:i w:val="0"/>
          <w:color w:val="auto"/>
          <w:sz w:val="24"/>
          <w:szCs w:val="24"/>
        </w:rPr>
        <w:t>câmara municipal</w:t>
      </w:r>
      <w:r w:rsidRPr="00B16070">
        <w:rPr>
          <w:rFonts w:ascii="Georgia" w:hAnsi="Georgia"/>
          <w:i w:val="0"/>
          <w:color w:val="auto"/>
          <w:sz w:val="24"/>
          <w:szCs w:val="24"/>
        </w:rPr>
        <w:t xml:space="preserve">. </w:t>
      </w:r>
    </w:p>
    <w:p w14:paraId="2899855C" w14:textId="77777777" w:rsidR="003C3946" w:rsidRPr="00B16070" w:rsidRDefault="003C3946" w:rsidP="003C3946">
      <w:pPr>
        <w:pStyle w:val="Nvel2-Red"/>
        <w:numPr>
          <w:ilvl w:val="1"/>
          <w:numId w:val="35"/>
        </w:numPr>
        <w:spacing w:afterLines="120" w:after="288" w:line="312" w:lineRule="auto"/>
        <w:rPr>
          <w:rFonts w:ascii="Georgia" w:hAnsi="Georgia"/>
          <w:i w:val="0"/>
          <w:color w:val="auto"/>
          <w:sz w:val="24"/>
          <w:szCs w:val="24"/>
        </w:rPr>
      </w:pPr>
      <w:r w:rsidRPr="00B16070">
        <w:rPr>
          <w:rFonts w:ascii="Georgia" w:hAnsi="Georgia"/>
          <w:i w:val="0"/>
          <w:color w:val="auto"/>
          <w:sz w:val="24"/>
          <w:szCs w:val="24"/>
        </w:rPr>
        <w:t xml:space="preserve">O caminhão deverá ter condições mecânicas de cumprir todo o cronograma, devera vim com motorista da empresa ganhadora devidamente treinado a operar todos os implementos e com uniforme identificando a empresa. </w:t>
      </w:r>
    </w:p>
    <w:p w14:paraId="249DEBB9" w14:textId="77777777" w:rsidR="003C3946" w:rsidRPr="00B16070" w:rsidRDefault="003C3946" w:rsidP="003C3946">
      <w:pPr>
        <w:pStyle w:val="Nvel2-Red"/>
        <w:numPr>
          <w:ilvl w:val="1"/>
          <w:numId w:val="35"/>
        </w:numPr>
        <w:spacing w:afterLines="120" w:after="288" w:line="312" w:lineRule="auto"/>
        <w:rPr>
          <w:rFonts w:ascii="Georgia" w:hAnsi="Georgia"/>
          <w:i w:val="0"/>
          <w:color w:val="auto"/>
          <w:sz w:val="24"/>
          <w:szCs w:val="24"/>
        </w:rPr>
      </w:pPr>
      <w:r w:rsidRPr="00B16070">
        <w:rPr>
          <w:rFonts w:ascii="Georgia" w:hAnsi="Georgia"/>
          <w:i w:val="0"/>
          <w:color w:val="auto"/>
          <w:sz w:val="24"/>
          <w:szCs w:val="24"/>
        </w:rPr>
        <w:lastRenderedPageBreak/>
        <w:t>A empresa deverá arcar com todo o combustível necessário para executar as tarefas propostas dentro do perímetro urbano de Serranópolis.</w:t>
      </w:r>
    </w:p>
    <w:p w14:paraId="5968CEC1" w14:textId="4B7388DF" w:rsidR="003C3946" w:rsidRPr="00B16070" w:rsidRDefault="003C3946" w:rsidP="003C3946">
      <w:pPr>
        <w:pStyle w:val="Nvel2-Red"/>
        <w:numPr>
          <w:ilvl w:val="1"/>
          <w:numId w:val="35"/>
        </w:numPr>
        <w:spacing w:afterLines="120" w:after="288" w:line="312" w:lineRule="auto"/>
        <w:rPr>
          <w:rFonts w:ascii="Georgia" w:hAnsi="Georgia"/>
          <w:i w:val="0"/>
          <w:color w:val="auto"/>
          <w:sz w:val="24"/>
          <w:szCs w:val="24"/>
        </w:rPr>
      </w:pPr>
      <w:r w:rsidRPr="00B16070">
        <w:rPr>
          <w:rFonts w:ascii="Georgia" w:hAnsi="Georgia"/>
          <w:i w:val="0"/>
          <w:color w:val="auto"/>
          <w:sz w:val="24"/>
          <w:szCs w:val="24"/>
        </w:rPr>
        <w:t xml:space="preserve">A empresa deverá arcar com toda possível manutenção e caso de estragos no veículo (exceção se for oriundo de danos causados pelos os técnicos da </w:t>
      </w:r>
      <w:r w:rsidR="00B16070" w:rsidRPr="00B16070">
        <w:rPr>
          <w:rFonts w:ascii="Georgia" w:hAnsi="Georgia"/>
          <w:i w:val="0"/>
          <w:color w:val="auto"/>
          <w:sz w:val="24"/>
          <w:szCs w:val="24"/>
        </w:rPr>
        <w:t>câmara</w:t>
      </w:r>
      <w:r w:rsidRPr="00B16070">
        <w:rPr>
          <w:rFonts w:ascii="Georgia" w:hAnsi="Georgia"/>
          <w:i w:val="0"/>
          <w:color w:val="auto"/>
          <w:sz w:val="24"/>
          <w:szCs w:val="24"/>
        </w:rPr>
        <w:t xml:space="preserve"> municipal de Serranópolis).</w:t>
      </w:r>
    </w:p>
    <w:p w14:paraId="24D0A4F2" w14:textId="20C04487" w:rsidR="003C3946" w:rsidRPr="00B16070" w:rsidRDefault="003C3946" w:rsidP="003C3946">
      <w:pPr>
        <w:pStyle w:val="Nvel2-Red"/>
        <w:numPr>
          <w:ilvl w:val="1"/>
          <w:numId w:val="35"/>
        </w:numPr>
        <w:spacing w:afterLines="120" w:after="288" w:line="312" w:lineRule="auto"/>
        <w:rPr>
          <w:rFonts w:ascii="Georgia" w:hAnsi="Georgia"/>
          <w:i w:val="0"/>
          <w:color w:val="auto"/>
          <w:sz w:val="24"/>
          <w:szCs w:val="24"/>
        </w:rPr>
      </w:pPr>
      <w:r w:rsidRPr="00B16070">
        <w:rPr>
          <w:rFonts w:ascii="Georgia" w:hAnsi="Georgia"/>
          <w:i w:val="0"/>
          <w:color w:val="auto"/>
          <w:sz w:val="24"/>
          <w:szCs w:val="24"/>
        </w:rPr>
        <w:t xml:space="preserve">O caminhão e seu implemento deverá seguir todas as normas de segurança recomendadas dentro do âmbito de segurança no trabalho, incluindo o equipamento de segurança do motorista da empresa (Art. 166, </w:t>
      </w:r>
      <w:hyperlink r:id="rId14" w:history="1">
        <w:r w:rsidRPr="00B16070">
          <w:rPr>
            <w:rStyle w:val="Forte"/>
            <w:rFonts w:ascii="Georgia" w:hAnsi="Georgia"/>
            <w:b w:val="0"/>
            <w:i w:val="0"/>
            <w:color w:val="auto"/>
            <w:sz w:val="24"/>
            <w:szCs w:val="24"/>
            <w:shd w:val="clear" w:color="auto" w:fill="FFFFFF"/>
          </w:rPr>
          <w:t>LEI Nº 6.514, DE 22 DE DEZEMBRO DE 1977</w:t>
        </w:r>
      </w:hyperlink>
      <w:r w:rsidRPr="00B16070">
        <w:rPr>
          <w:rFonts w:ascii="Georgia" w:hAnsi="Georgia"/>
          <w:i w:val="0"/>
          <w:color w:val="auto"/>
          <w:sz w:val="24"/>
          <w:szCs w:val="24"/>
        </w:rPr>
        <w:t xml:space="preserve"> e NR-12 - SEGURANÇA NO TRABALHO EM MÁQUINAS E EQUIPAMENTOS).</w:t>
      </w:r>
    </w:p>
    <w:p w14:paraId="2895A9EB" w14:textId="69DD091F" w:rsidR="001B684F" w:rsidRPr="00B16070" w:rsidRDefault="001B684F" w:rsidP="001B684F">
      <w:pPr>
        <w:pStyle w:val="PargrafodaLista"/>
        <w:numPr>
          <w:ilvl w:val="0"/>
          <w:numId w:val="35"/>
        </w:numPr>
        <w:ind w:left="142" w:right="-285" w:hanging="425"/>
        <w:jc w:val="both"/>
        <w:rPr>
          <w:rFonts w:ascii="Georgia" w:hAnsi="Georgia"/>
          <w:b/>
        </w:rPr>
      </w:pPr>
      <w:r w:rsidRPr="00B16070">
        <w:rPr>
          <w:rFonts w:ascii="Georgia" w:hAnsi="Georgia"/>
          <w:b/>
        </w:rPr>
        <w:t>DEFINIÇÃO DO QUANTITATIVO A SER ADQUIRIDO E VALOR MAXIMO</w:t>
      </w:r>
    </w:p>
    <w:p w14:paraId="7C6AA326" w14:textId="77777777" w:rsidR="00B16070" w:rsidRPr="00B16070" w:rsidRDefault="00B16070" w:rsidP="00B16070">
      <w:pPr>
        <w:spacing w:before="240"/>
        <w:ind w:left="-284" w:right="-143" w:firstLine="993"/>
        <w:jc w:val="both"/>
        <w:rPr>
          <w:rFonts w:ascii="Georgia" w:hAnsi="Georgia"/>
        </w:rPr>
      </w:pPr>
      <w:r w:rsidRPr="00B16070">
        <w:rPr>
          <w:rFonts w:ascii="Georgia" w:hAnsi="Georgia"/>
        </w:rPr>
        <w:t>Os quantitativos estimados para a contratação são resultantes do levantamento de necessidade de serviços feito com medições in campo conforme croqui de medidas.</w:t>
      </w:r>
    </w:p>
    <w:p w14:paraId="17B815EA" w14:textId="77777777" w:rsidR="00D96DC7" w:rsidRDefault="00D96DC7" w:rsidP="001B684F">
      <w:pPr>
        <w:autoSpaceDE w:val="0"/>
        <w:autoSpaceDN w:val="0"/>
        <w:adjustRightInd w:val="0"/>
        <w:ind w:left="-284" w:right="-285" w:firstLine="993"/>
        <w:jc w:val="both"/>
        <w:rPr>
          <w:rFonts w:ascii="Georgia" w:hAnsi="Georgia"/>
          <w:color w:val="FF0000"/>
        </w:rPr>
      </w:pPr>
    </w:p>
    <w:p w14:paraId="7D794F92" w14:textId="26193E89" w:rsidR="00B16070" w:rsidRPr="00E1396E" w:rsidRDefault="00B16070" w:rsidP="00B16070">
      <w:pPr>
        <w:spacing w:before="240"/>
        <w:ind w:right="34"/>
        <w:jc w:val="center"/>
        <w:rPr>
          <w:b/>
        </w:rPr>
      </w:pPr>
      <w:r>
        <w:object w:dxaOrig="10260" w:dyaOrig="8325" w14:anchorId="16315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284.25pt" o:ole="">
            <v:imagedata r:id="rId15" o:title="" cropbottom="11843f"/>
          </v:shape>
          <o:OLEObject Type="Embed" ProgID="PBrush" ShapeID="_x0000_i1025" DrawAspect="Content" ObjectID="_1747658837" r:id="rId16"/>
        </w:object>
      </w:r>
    </w:p>
    <w:p w14:paraId="6C4F1D79" w14:textId="77777777" w:rsidR="00B16070" w:rsidRPr="00EA5672" w:rsidRDefault="00B16070" w:rsidP="001B684F">
      <w:pPr>
        <w:autoSpaceDE w:val="0"/>
        <w:autoSpaceDN w:val="0"/>
        <w:adjustRightInd w:val="0"/>
        <w:ind w:left="-284" w:right="-285" w:firstLine="993"/>
        <w:jc w:val="both"/>
        <w:rPr>
          <w:rFonts w:ascii="Georgia" w:hAnsi="Georgia"/>
          <w:color w:val="FF0000"/>
        </w:rPr>
      </w:pPr>
    </w:p>
    <w:p w14:paraId="33DDEFA6" w14:textId="46668B82" w:rsidR="00B16070" w:rsidRPr="009600E3" w:rsidRDefault="00B16070" w:rsidP="007C1251">
      <w:pPr>
        <w:autoSpaceDE w:val="0"/>
        <w:autoSpaceDN w:val="0"/>
        <w:adjustRightInd w:val="0"/>
        <w:spacing w:line="276" w:lineRule="auto"/>
        <w:ind w:left="-284" w:right="-427" w:firstLine="1135"/>
        <w:jc w:val="both"/>
        <w:rPr>
          <w:rFonts w:ascii="Georgia" w:eastAsiaTheme="minorHAnsi" w:hAnsi="Georgia"/>
          <w:lang w:eastAsia="en-US"/>
        </w:rPr>
      </w:pPr>
      <w:r w:rsidRPr="009600E3">
        <w:rPr>
          <w:rFonts w:ascii="Georgia" w:eastAsiaTheme="minorHAnsi" w:hAnsi="Georgia"/>
          <w:lang w:eastAsia="en-US"/>
        </w:rPr>
        <w:lastRenderedPageBreak/>
        <w:t>Serão feitos 600 m² com espessura de 10 cm, ou seja:</w:t>
      </w:r>
    </w:p>
    <w:p w14:paraId="6702C7B3" w14:textId="77777777" w:rsidR="00B16070" w:rsidRPr="009600E3" w:rsidRDefault="00B16070" w:rsidP="007C1251">
      <w:pPr>
        <w:autoSpaceDE w:val="0"/>
        <w:autoSpaceDN w:val="0"/>
        <w:adjustRightInd w:val="0"/>
        <w:spacing w:line="276" w:lineRule="auto"/>
        <w:ind w:left="-284" w:right="-427" w:firstLine="1135"/>
        <w:jc w:val="both"/>
        <w:rPr>
          <w:rFonts w:ascii="Georgia" w:eastAsiaTheme="minorHAnsi" w:hAnsi="Georgia"/>
          <w:lang w:eastAsia="en-US"/>
        </w:rPr>
      </w:pPr>
    </w:p>
    <w:p w14:paraId="70B4172F" w14:textId="2EC95E8D" w:rsidR="00B16070" w:rsidRPr="009600E3" w:rsidRDefault="00B16070" w:rsidP="007C1251">
      <w:pPr>
        <w:autoSpaceDE w:val="0"/>
        <w:autoSpaceDN w:val="0"/>
        <w:adjustRightInd w:val="0"/>
        <w:spacing w:line="276" w:lineRule="auto"/>
        <w:ind w:left="-284" w:right="-427" w:firstLine="1135"/>
        <w:jc w:val="both"/>
        <w:rPr>
          <w:rFonts w:ascii="Georgia" w:eastAsiaTheme="minorHAnsi" w:hAnsi="Georgia"/>
          <w:b/>
          <w:lang w:eastAsia="en-US"/>
        </w:rPr>
      </w:pPr>
      <w:r w:rsidRPr="009600E3">
        <w:rPr>
          <w:rFonts w:ascii="Georgia" w:eastAsiaTheme="minorHAnsi" w:hAnsi="Georgia"/>
          <w:b/>
          <w:lang w:eastAsia="en-US"/>
        </w:rPr>
        <w:t>600 m² X 0,1 m = 60 m³</w:t>
      </w:r>
    </w:p>
    <w:p w14:paraId="7E3D0E67" w14:textId="77777777" w:rsidR="00B16070" w:rsidRPr="009600E3" w:rsidRDefault="00B16070" w:rsidP="007C1251">
      <w:pPr>
        <w:autoSpaceDE w:val="0"/>
        <w:autoSpaceDN w:val="0"/>
        <w:adjustRightInd w:val="0"/>
        <w:spacing w:line="276" w:lineRule="auto"/>
        <w:ind w:left="-284" w:right="-427" w:firstLine="1135"/>
        <w:jc w:val="both"/>
        <w:rPr>
          <w:rFonts w:ascii="Georgia" w:eastAsiaTheme="minorHAnsi" w:hAnsi="Georgia"/>
          <w:lang w:eastAsia="en-US"/>
        </w:rPr>
      </w:pPr>
    </w:p>
    <w:p w14:paraId="075E74B1" w14:textId="3969448E" w:rsidR="00B16070" w:rsidRPr="009600E3" w:rsidRDefault="00B16070" w:rsidP="007C1251">
      <w:pPr>
        <w:autoSpaceDE w:val="0"/>
        <w:autoSpaceDN w:val="0"/>
        <w:adjustRightInd w:val="0"/>
        <w:spacing w:line="276" w:lineRule="auto"/>
        <w:ind w:left="-284" w:right="-427" w:firstLine="1135"/>
        <w:jc w:val="both"/>
        <w:rPr>
          <w:rFonts w:ascii="Georgia" w:eastAsiaTheme="minorHAnsi" w:hAnsi="Georgia"/>
          <w:lang w:eastAsia="en-US"/>
        </w:rPr>
      </w:pPr>
      <w:r w:rsidRPr="009600E3">
        <w:rPr>
          <w:rFonts w:ascii="Georgia" w:eastAsiaTheme="minorHAnsi" w:hAnsi="Georgia"/>
          <w:lang w:eastAsia="en-US"/>
        </w:rPr>
        <w:t xml:space="preserve">Será solicitado </w:t>
      </w:r>
      <w:proofErr w:type="spellStart"/>
      <w:r w:rsidRPr="009600E3">
        <w:rPr>
          <w:rFonts w:ascii="Georgia" w:eastAsiaTheme="minorHAnsi" w:hAnsi="Georgia"/>
          <w:lang w:eastAsia="en-US"/>
        </w:rPr>
        <w:t>Fck</w:t>
      </w:r>
      <w:proofErr w:type="spellEnd"/>
      <w:r w:rsidRPr="009600E3">
        <w:rPr>
          <w:rFonts w:ascii="Georgia" w:eastAsiaTheme="minorHAnsi" w:hAnsi="Georgia"/>
          <w:lang w:eastAsia="en-US"/>
        </w:rPr>
        <w:t xml:space="preserve"> de 30, para que seja resistente a tráfegos pesados, pois geralmente caminhões de limpa fossa necessitam ter acesso a calçada para conseguir fazer a limpeza das fossas.</w:t>
      </w:r>
    </w:p>
    <w:p w14:paraId="224F2BF4" w14:textId="77777777" w:rsidR="00B16070" w:rsidRPr="009600E3" w:rsidRDefault="00B16070" w:rsidP="007C1251">
      <w:pPr>
        <w:autoSpaceDE w:val="0"/>
        <w:autoSpaceDN w:val="0"/>
        <w:adjustRightInd w:val="0"/>
        <w:spacing w:line="276" w:lineRule="auto"/>
        <w:ind w:left="-284" w:right="-427" w:firstLine="1135"/>
        <w:jc w:val="both"/>
        <w:rPr>
          <w:rFonts w:ascii="Georgia" w:eastAsiaTheme="minorHAnsi" w:hAnsi="Georgia"/>
          <w:lang w:eastAsia="en-US"/>
        </w:rPr>
      </w:pPr>
    </w:p>
    <w:p w14:paraId="62E92976" w14:textId="6DDA7BCD" w:rsidR="00B16070" w:rsidRPr="009600E3" w:rsidRDefault="00B16070" w:rsidP="009600E3">
      <w:pPr>
        <w:autoSpaceDE w:val="0"/>
        <w:autoSpaceDN w:val="0"/>
        <w:adjustRightInd w:val="0"/>
        <w:ind w:left="-142" w:firstLine="993"/>
        <w:rPr>
          <w:rFonts w:ascii="Georgia" w:hAnsi="Georgia" w:cs="Arial"/>
          <w:bCs/>
        </w:rPr>
      </w:pPr>
      <w:r w:rsidRPr="009600E3">
        <w:rPr>
          <w:rFonts w:ascii="Georgia" w:eastAsiaTheme="minorHAnsi" w:hAnsi="Georgia"/>
          <w:lang w:eastAsia="en-US"/>
        </w:rPr>
        <w:t xml:space="preserve">Localização </w:t>
      </w:r>
      <w:r w:rsidRPr="009600E3">
        <w:rPr>
          <w:rFonts w:ascii="Georgia" w:hAnsi="Georgia" w:cs="Arial"/>
          <w:bCs/>
        </w:rPr>
        <w:t>LATITUDE 18°18'26.11"S</w:t>
      </w:r>
      <w:r w:rsidRPr="009600E3">
        <w:rPr>
          <w:rFonts w:ascii="Georgia" w:hAnsi="Georgia" w:cs="Arial"/>
          <w:bCs/>
        </w:rPr>
        <w:t xml:space="preserve"> e </w:t>
      </w:r>
      <w:r w:rsidRPr="009600E3">
        <w:rPr>
          <w:rFonts w:ascii="Georgia" w:hAnsi="Georgia" w:cs="Arial"/>
          <w:bCs/>
        </w:rPr>
        <w:t>LONGITUDE 51°57'31.18"O</w:t>
      </w:r>
    </w:p>
    <w:p w14:paraId="59EDD6DA" w14:textId="37FFA3C8" w:rsidR="001B684F" w:rsidRPr="00EA5672" w:rsidRDefault="001B684F" w:rsidP="007C1251">
      <w:pPr>
        <w:autoSpaceDE w:val="0"/>
        <w:autoSpaceDN w:val="0"/>
        <w:adjustRightInd w:val="0"/>
        <w:spacing w:line="276" w:lineRule="auto"/>
        <w:ind w:left="-284" w:right="-427" w:firstLine="1135"/>
        <w:jc w:val="both"/>
        <w:rPr>
          <w:rFonts w:ascii="Georgia" w:eastAsiaTheme="minorHAnsi" w:hAnsi="Georgia"/>
          <w:color w:val="FF0000"/>
          <w:lang w:eastAsia="en-US"/>
        </w:rPr>
      </w:pPr>
    </w:p>
    <w:tbl>
      <w:tblPr>
        <w:tblStyle w:val="Tabelacomgrade"/>
        <w:tblW w:w="1054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8"/>
      </w:tblGrid>
      <w:tr w:rsidR="00EA5672" w:rsidRPr="00EA5672" w14:paraId="198321E6" w14:textId="77777777" w:rsidTr="009600E3">
        <w:tc>
          <w:tcPr>
            <w:tcW w:w="10548" w:type="dxa"/>
          </w:tcPr>
          <w:p w14:paraId="197ADD29" w14:textId="17E0A48D" w:rsidR="001B684F" w:rsidRPr="00EA5672" w:rsidRDefault="00B16070" w:rsidP="007C1251">
            <w:pPr>
              <w:autoSpaceDE w:val="0"/>
              <w:autoSpaceDN w:val="0"/>
              <w:adjustRightInd w:val="0"/>
              <w:spacing w:before="240" w:after="240" w:line="276" w:lineRule="auto"/>
              <w:jc w:val="center"/>
              <w:rPr>
                <w:rFonts w:ascii="Georgia" w:eastAsiaTheme="minorHAnsi" w:hAnsi="Georgia"/>
                <w:color w:val="FF0000"/>
                <w:lang w:eastAsia="en-US"/>
              </w:rPr>
            </w:pPr>
            <w:r>
              <w:rPr>
                <w:noProof/>
              </w:rPr>
              <w:drawing>
                <wp:inline distT="0" distB="0" distL="0" distR="0" wp14:anchorId="20158480" wp14:editId="35626162">
                  <wp:extent cx="6478127" cy="39243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411" t="9688" b="6717"/>
                          <a:stretch/>
                        </pic:blipFill>
                        <pic:spPr bwMode="auto">
                          <a:xfrm>
                            <a:off x="0" y="0"/>
                            <a:ext cx="6495531" cy="39348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6AEA2E" w14:textId="77777777" w:rsidR="006F1B68" w:rsidRPr="00EA5672" w:rsidRDefault="006F1B68" w:rsidP="006F1B68">
      <w:pPr>
        <w:ind w:right="-285"/>
        <w:jc w:val="both"/>
        <w:rPr>
          <w:rFonts w:ascii="Georgia" w:hAnsi="Georgia"/>
          <w:b/>
          <w:color w:val="FF0000"/>
        </w:rPr>
      </w:pPr>
    </w:p>
    <w:p w14:paraId="74D5CB77" w14:textId="77777777" w:rsidR="007C1251" w:rsidRPr="00B16070" w:rsidRDefault="007C1251" w:rsidP="007C1251">
      <w:pPr>
        <w:spacing w:line="276" w:lineRule="auto"/>
        <w:ind w:left="-284" w:right="-427" w:firstLine="1277"/>
        <w:jc w:val="both"/>
        <w:rPr>
          <w:rFonts w:ascii="Georgia" w:hAnsi="Georgia"/>
        </w:rPr>
      </w:pPr>
      <w:r w:rsidRPr="00B16070">
        <w:rPr>
          <w:rFonts w:ascii="Georgia" w:hAnsi="Georgia"/>
        </w:rPr>
        <w:t>A economicidade a ser obtida pela Administração, em relação à aquisição em questão, poderá ser conseguida pelo recurso da competitividade entre empresas do ramo, mediante regular e adequado processo, cujo fator preponderante certamente será o “MENOR PREÇO POR ITEM”. Assim, mediante tal critério e/ou parâmetro, necessariamente a Administração obterá a economia em função do custo benefício, não obstante seja ela uma expectativa que dependerá diretamente do preço praticado no mercado em relação ao (s) produto ofertado (s) pela (s) empresa (s), cuja escolha recairá naquela que cotar o MENOR PREÇO POR ITEM.</w:t>
      </w:r>
    </w:p>
    <w:p w14:paraId="09BA89AC" w14:textId="77777777" w:rsidR="006F1B68" w:rsidRPr="009600E3" w:rsidRDefault="006F1B68" w:rsidP="006F1B68">
      <w:pPr>
        <w:ind w:right="-285"/>
        <w:jc w:val="both"/>
        <w:rPr>
          <w:rFonts w:ascii="Georgia" w:hAnsi="Georgia"/>
          <w:b/>
        </w:rPr>
      </w:pPr>
    </w:p>
    <w:p w14:paraId="51D3D548" w14:textId="22EBBD2D" w:rsidR="000D2E73" w:rsidRPr="009600E3" w:rsidRDefault="000D2E73" w:rsidP="000D2E73">
      <w:pPr>
        <w:pStyle w:val="PargrafodaLista"/>
        <w:numPr>
          <w:ilvl w:val="0"/>
          <w:numId w:val="35"/>
        </w:numPr>
        <w:ind w:left="142" w:right="-285" w:hanging="425"/>
        <w:jc w:val="both"/>
        <w:rPr>
          <w:rFonts w:ascii="Georgia" w:hAnsi="Georgia"/>
          <w:b/>
        </w:rPr>
      </w:pPr>
      <w:r w:rsidRPr="009600E3">
        <w:rPr>
          <w:rFonts w:ascii="Georgia" w:hAnsi="Georgia"/>
          <w:b/>
        </w:rPr>
        <w:t>REQUISITOS DA CONTRATAÇÃO</w:t>
      </w:r>
    </w:p>
    <w:p w14:paraId="7D7AE825" w14:textId="77777777" w:rsidR="00042D1C" w:rsidRPr="009600E3" w:rsidRDefault="00042D1C" w:rsidP="00042D1C">
      <w:pPr>
        <w:pStyle w:val="PargrafodaLista"/>
        <w:ind w:left="142" w:right="-285"/>
        <w:jc w:val="both"/>
        <w:rPr>
          <w:rFonts w:ascii="Georgia" w:hAnsi="Georgia"/>
          <w:b/>
        </w:rPr>
      </w:pPr>
    </w:p>
    <w:p w14:paraId="03CEEE85" w14:textId="12A61D71" w:rsidR="00042D1C" w:rsidRPr="009600E3" w:rsidRDefault="008331C7" w:rsidP="000A25D1">
      <w:pPr>
        <w:pStyle w:val="Nvel2-Red"/>
        <w:numPr>
          <w:ilvl w:val="1"/>
          <w:numId w:val="35"/>
        </w:numPr>
        <w:spacing w:afterLines="120" w:after="288" w:line="312" w:lineRule="auto"/>
        <w:ind w:right="-285"/>
        <w:rPr>
          <w:rFonts w:ascii="Georgia" w:hAnsi="Georgia"/>
          <w:i w:val="0"/>
          <w:color w:val="auto"/>
          <w:sz w:val="24"/>
          <w:szCs w:val="24"/>
        </w:rPr>
      </w:pPr>
      <w:r w:rsidRPr="009600E3">
        <w:rPr>
          <w:rFonts w:ascii="Georgia" w:hAnsi="Georgia"/>
          <w:i w:val="0"/>
          <w:color w:val="auto"/>
          <w:sz w:val="24"/>
          <w:szCs w:val="24"/>
        </w:rPr>
        <w:t>Além dos critérios de sustentabilidade eventualmente inseridos na descrição do objeto, devem ser atendidos os seguintes requisitos, que se baseiam no Guia Nacional de Contratação Sustentável:</w:t>
      </w:r>
    </w:p>
    <w:p w14:paraId="45848EB0" w14:textId="37BC517F" w:rsidR="008331C7" w:rsidRPr="009600E3" w:rsidRDefault="007F4979" w:rsidP="000A25D1">
      <w:pPr>
        <w:pStyle w:val="Nvel2-Red"/>
        <w:numPr>
          <w:ilvl w:val="3"/>
          <w:numId w:val="35"/>
        </w:numPr>
        <w:spacing w:afterLines="120" w:after="288" w:line="312" w:lineRule="auto"/>
        <w:ind w:right="-285"/>
        <w:rPr>
          <w:rFonts w:ascii="Georgia" w:hAnsi="Georgia" w:cs="Times New Roman"/>
          <w:i w:val="0"/>
          <w:color w:val="auto"/>
          <w:sz w:val="24"/>
          <w:szCs w:val="24"/>
        </w:rPr>
      </w:pPr>
      <w:r w:rsidRPr="009600E3">
        <w:rPr>
          <w:rFonts w:ascii="Georgia" w:hAnsi="Georgia" w:cs="Times New Roman"/>
          <w:i w:val="0"/>
          <w:color w:val="auto"/>
          <w:sz w:val="24"/>
          <w:szCs w:val="24"/>
        </w:rPr>
        <w:t>Necessidade da contratação e a possibilidade de reuso/redimensionamento ou aquisição pelo processo de desfazimento;</w:t>
      </w:r>
    </w:p>
    <w:p w14:paraId="0FA49C88" w14:textId="69FE0830" w:rsidR="007F4979" w:rsidRPr="009600E3" w:rsidRDefault="007F4979" w:rsidP="000A25D1">
      <w:pPr>
        <w:pStyle w:val="Nvel2-Red"/>
        <w:numPr>
          <w:ilvl w:val="3"/>
          <w:numId w:val="35"/>
        </w:numPr>
        <w:spacing w:afterLines="120" w:after="288" w:line="312" w:lineRule="auto"/>
        <w:ind w:right="-285"/>
        <w:rPr>
          <w:rFonts w:ascii="Georgia" w:hAnsi="Georgia" w:cs="Times New Roman"/>
          <w:i w:val="0"/>
          <w:color w:val="auto"/>
          <w:sz w:val="24"/>
          <w:szCs w:val="24"/>
        </w:rPr>
      </w:pPr>
      <w:r w:rsidRPr="009600E3">
        <w:rPr>
          <w:rFonts w:ascii="Georgia" w:hAnsi="Georgia" w:cs="Times New Roman"/>
          <w:i w:val="0"/>
          <w:color w:val="auto"/>
          <w:sz w:val="24"/>
          <w:szCs w:val="24"/>
        </w:rPr>
        <w:t>Planejamento da contratação com parâmetros de sustentabilidade;</w:t>
      </w:r>
    </w:p>
    <w:p w14:paraId="00348E07" w14:textId="2D5F9747" w:rsidR="007F4979" w:rsidRPr="009600E3" w:rsidRDefault="007F4979" w:rsidP="000A25D1">
      <w:pPr>
        <w:pStyle w:val="Nvel2-Red"/>
        <w:numPr>
          <w:ilvl w:val="3"/>
          <w:numId w:val="35"/>
        </w:numPr>
        <w:spacing w:afterLines="120" w:after="288" w:line="312" w:lineRule="auto"/>
        <w:ind w:right="-285"/>
        <w:rPr>
          <w:rFonts w:ascii="Georgia" w:hAnsi="Georgia" w:cs="Times New Roman"/>
          <w:i w:val="0"/>
          <w:color w:val="auto"/>
          <w:sz w:val="24"/>
          <w:szCs w:val="24"/>
        </w:rPr>
      </w:pPr>
      <w:r w:rsidRPr="009600E3">
        <w:rPr>
          <w:rFonts w:ascii="Georgia" w:hAnsi="Georgia" w:cs="Times New Roman"/>
          <w:i w:val="0"/>
          <w:color w:val="auto"/>
          <w:sz w:val="24"/>
          <w:szCs w:val="24"/>
        </w:rPr>
        <w:t xml:space="preserve">Análise do equilíbrio entre os princípios licitatórios da isonomia, da </w:t>
      </w:r>
      <w:proofErr w:type="spellStart"/>
      <w:r w:rsidRPr="009600E3">
        <w:rPr>
          <w:rFonts w:ascii="Georgia" w:hAnsi="Georgia" w:cs="Times New Roman"/>
          <w:i w:val="0"/>
          <w:color w:val="auto"/>
          <w:sz w:val="24"/>
          <w:szCs w:val="24"/>
        </w:rPr>
        <w:t>vantajosidade</w:t>
      </w:r>
      <w:proofErr w:type="spellEnd"/>
      <w:r w:rsidRPr="009600E3">
        <w:rPr>
          <w:rFonts w:ascii="Georgia" w:hAnsi="Georgia" w:cs="Times New Roman"/>
          <w:i w:val="0"/>
          <w:color w:val="auto"/>
          <w:sz w:val="24"/>
          <w:szCs w:val="24"/>
        </w:rPr>
        <w:t xml:space="preserve"> e da sustentabilidade;</w:t>
      </w:r>
    </w:p>
    <w:p w14:paraId="374054AF" w14:textId="47FE1077" w:rsidR="007F4979" w:rsidRPr="009600E3" w:rsidRDefault="007F4979" w:rsidP="000A25D1">
      <w:pPr>
        <w:pStyle w:val="Nvel2-Red"/>
        <w:numPr>
          <w:ilvl w:val="3"/>
          <w:numId w:val="35"/>
        </w:numPr>
        <w:spacing w:afterLines="120" w:after="288" w:line="312" w:lineRule="auto"/>
        <w:ind w:right="-285"/>
        <w:rPr>
          <w:rFonts w:ascii="Georgia" w:hAnsi="Georgia" w:cs="Times New Roman"/>
          <w:i w:val="0"/>
          <w:color w:val="auto"/>
          <w:sz w:val="24"/>
          <w:szCs w:val="24"/>
        </w:rPr>
      </w:pPr>
      <w:r w:rsidRPr="009600E3">
        <w:rPr>
          <w:rFonts w:ascii="Georgia" w:hAnsi="Georgia" w:cs="Times New Roman"/>
          <w:i w:val="0"/>
          <w:color w:val="auto"/>
          <w:sz w:val="24"/>
          <w:szCs w:val="24"/>
        </w:rPr>
        <w:t>Gestão e fiscalização do contrato, bem como gestão de resíduos;</w:t>
      </w:r>
    </w:p>
    <w:p w14:paraId="7FD64AEA" w14:textId="0D8571C4" w:rsidR="007F4979" w:rsidRPr="009600E3" w:rsidRDefault="007F4979" w:rsidP="007F4979">
      <w:pPr>
        <w:pStyle w:val="PargrafodaLista"/>
        <w:numPr>
          <w:ilvl w:val="0"/>
          <w:numId w:val="35"/>
        </w:numPr>
        <w:ind w:left="142" w:right="-285" w:hanging="425"/>
        <w:jc w:val="both"/>
        <w:rPr>
          <w:rFonts w:ascii="Georgia" w:hAnsi="Georgia"/>
          <w:b/>
        </w:rPr>
      </w:pPr>
      <w:r w:rsidRPr="009600E3">
        <w:rPr>
          <w:rFonts w:ascii="Georgia" w:hAnsi="Georgia"/>
          <w:b/>
        </w:rPr>
        <w:t>MODELO DE EXECUÇÃO DO OBJETO</w:t>
      </w:r>
    </w:p>
    <w:p w14:paraId="5B050052" w14:textId="77777777" w:rsidR="007F4979" w:rsidRPr="009600E3" w:rsidRDefault="007F4979" w:rsidP="007F4979">
      <w:pPr>
        <w:pStyle w:val="PargrafodaLista"/>
        <w:ind w:left="142" w:right="-285"/>
        <w:jc w:val="both"/>
        <w:rPr>
          <w:rFonts w:ascii="Georgia" w:hAnsi="Georgia"/>
          <w:b/>
        </w:rPr>
      </w:pPr>
    </w:p>
    <w:p w14:paraId="69EA39CE" w14:textId="50A7A6AC" w:rsidR="007F4979" w:rsidRPr="009600E3" w:rsidRDefault="007F4979" w:rsidP="000A25D1">
      <w:pPr>
        <w:pStyle w:val="Nvel2-Red"/>
        <w:numPr>
          <w:ilvl w:val="1"/>
          <w:numId w:val="35"/>
        </w:numPr>
        <w:spacing w:afterLines="120" w:after="288" w:line="312" w:lineRule="auto"/>
        <w:ind w:right="-285"/>
        <w:rPr>
          <w:rFonts w:ascii="Georgia" w:hAnsi="Georgia"/>
          <w:i w:val="0"/>
          <w:color w:val="auto"/>
          <w:sz w:val="24"/>
          <w:szCs w:val="24"/>
        </w:rPr>
      </w:pPr>
      <w:r w:rsidRPr="009600E3">
        <w:rPr>
          <w:rFonts w:ascii="Georgia" w:hAnsi="Georgia"/>
          <w:i w:val="0"/>
          <w:color w:val="auto"/>
          <w:sz w:val="24"/>
          <w:szCs w:val="24"/>
        </w:rPr>
        <w:t xml:space="preserve">O prazo de execução do serviço e de até 72 horas contados a partir da data de recebimento da ordem de serviço em conformidade as horas solicitadas pelo o setor </w:t>
      </w:r>
      <w:r w:rsidR="009600E3" w:rsidRPr="009600E3">
        <w:rPr>
          <w:rFonts w:ascii="Georgia" w:hAnsi="Georgia"/>
          <w:i w:val="0"/>
          <w:color w:val="auto"/>
          <w:sz w:val="24"/>
          <w:szCs w:val="24"/>
        </w:rPr>
        <w:t>indicado</w:t>
      </w:r>
      <w:r w:rsidRPr="009600E3">
        <w:rPr>
          <w:rFonts w:ascii="Georgia" w:hAnsi="Georgia"/>
          <w:i w:val="0"/>
          <w:color w:val="auto"/>
          <w:sz w:val="24"/>
          <w:szCs w:val="24"/>
        </w:rPr>
        <w:t>.</w:t>
      </w:r>
    </w:p>
    <w:p w14:paraId="2178FDE7" w14:textId="29977ABA" w:rsidR="006D5FA5" w:rsidRPr="009600E3" w:rsidRDefault="000A25D1" w:rsidP="000A25D1">
      <w:pPr>
        <w:pStyle w:val="Nvel2-Red"/>
        <w:numPr>
          <w:ilvl w:val="1"/>
          <w:numId w:val="35"/>
        </w:numPr>
        <w:spacing w:afterLines="120" w:after="288" w:line="312" w:lineRule="auto"/>
        <w:ind w:right="-285"/>
        <w:rPr>
          <w:rFonts w:ascii="Georgia" w:hAnsi="Georgia"/>
          <w:i w:val="0"/>
          <w:color w:val="auto"/>
          <w:sz w:val="24"/>
          <w:szCs w:val="24"/>
        </w:rPr>
      </w:pPr>
      <w:r w:rsidRPr="009600E3">
        <w:rPr>
          <w:rFonts w:ascii="Georgia" w:hAnsi="Georgia"/>
          <w:i w:val="0"/>
          <w:color w:val="auto"/>
          <w:sz w:val="24"/>
          <w:szCs w:val="24"/>
        </w:rPr>
        <w:t xml:space="preserve">As parcelas serão </w:t>
      </w:r>
      <w:r w:rsidR="009600E3" w:rsidRPr="009600E3">
        <w:rPr>
          <w:rFonts w:ascii="Georgia" w:hAnsi="Georgia"/>
          <w:i w:val="0"/>
          <w:color w:val="auto"/>
          <w:sz w:val="24"/>
          <w:szCs w:val="24"/>
        </w:rPr>
        <w:t xml:space="preserve">feitas conforme solicitados com o cronograma de concretagem. </w:t>
      </w:r>
    </w:p>
    <w:p w14:paraId="6F37F222" w14:textId="57DD5819" w:rsidR="009D42D8" w:rsidRPr="009600E3" w:rsidRDefault="009D42D8" w:rsidP="009D42D8">
      <w:pPr>
        <w:pStyle w:val="Nvel2-Red"/>
        <w:numPr>
          <w:ilvl w:val="1"/>
          <w:numId w:val="35"/>
        </w:numPr>
        <w:spacing w:afterLines="120" w:after="288" w:line="312" w:lineRule="auto"/>
        <w:ind w:right="-285"/>
        <w:rPr>
          <w:rFonts w:ascii="Georgia" w:hAnsi="Georgia"/>
          <w:i w:val="0"/>
          <w:color w:val="auto"/>
          <w:sz w:val="24"/>
          <w:szCs w:val="24"/>
        </w:rPr>
      </w:pPr>
      <w:r w:rsidRPr="009600E3">
        <w:rPr>
          <w:rFonts w:ascii="Georgia" w:hAnsi="Georgia"/>
          <w:i w:val="0"/>
          <w:color w:val="auto"/>
          <w:sz w:val="24"/>
          <w:szCs w:val="24"/>
        </w:rPr>
        <w:t xml:space="preserve">Caso não seja possível a prestação de serviço na data assinalada, a empresa deverá comunicar as razões respectivas com pelo o menos dois dias de antecedência para que qualquer pleito de prorrogação </w:t>
      </w:r>
      <w:r w:rsidR="00FB4F73" w:rsidRPr="009600E3">
        <w:rPr>
          <w:rFonts w:ascii="Georgia" w:hAnsi="Georgia"/>
          <w:i w:val="0"/>
          <w:color w:val="auto"/>
          <w:sz w:val="24"/>
          <w:szCs w:val="24"/>
        </w:rPr>
        <w:t>de prazo seja analisado, ressalvadas situações de caso fortuito e força maior.</w:t>
      </w:r>
    </w:p>
    <w:p w14:paraId="6189986A" w14:textId="706AD79A" w:rsidR="00FB4F73" w:rsidRPr="009600E3" w:rsidRDefault="00FB4F73" w:rsidP="009D42D8">
      <w:pPr>
        <w:pStyle w:val="Nvel2-Red"/>
        <w:numPr>
          <w:ilvl w:val="1"/>
          <w:numId w:val="35"/>
        </w:numPr>
        <w:spacing w:afterLines="120" w:after="288" w:line="312" w:lineRule="auto"/>
        <w:ind w:right="-285"/>
        <w:rPr>
          <w:rFonts w:ascii="Georgia" w:hAnsi="Georgia"/>
          <w:i w:val="0"/>
          <w:color w:val="auto"/>
          <w:sz w:val="24"/>
          <w:szCs w:val="24"/>
        </w:rPr>
      </w:pPr>
      <w:r w:rsidRPr="009600E3">
        <w:rPr>
          <w:rFonts w:ascii="Georgia" w:hAnsi="Georgia"/>
          <w:i w:val="0"/>
          <w:color w:val="auto"/>
          <w:sz w:val="24"/>
          <w:szCs w:val="24"/>
        </w:rPr>
        <w:t>Os serviços serão executados conforme locais especificados no item 4 deste termo de referência.</w:t>
      </w:r>
    </w:p>
    <w:p w14:paraId="6AC9741B" w14:textId="683466CB" w:rsidR="003D21B6" w:rsidRPr="009600E3" w:rsidRDefault="003D21B6" w:rsidP="009D42D8">
      <w:pPr>
        <w:pStyle w:val="Nvel2-Red"/>
        <w:numPr>
          <w:ilvl w:val="1"/>
          <w:numId w:val="35"/>
        </w:numPr>
        <w:spacing w:afterLines="120" w:after="288" w:line="312" w:lineRule="auto"/>
        <w:ind w:right="-285"/>
        <w:rPr>
          <w:rFonts w:ascii="Georgia" w:hAnsi="Georgia"/>
          <w:i w:val="0"/>
          <w:color w:val="auto"/>
          <w:sz w:val="24"/>
          <w:szCs w:val="24"/>
        </w:rPr>
      </w:pPr>
      <w:r w:rsidRPr="009600E3">
        <w:rPr>
          <w:rFonts w:ascii="Georgia" w:hAnsi="Georgia"/>
          <w:i w:val="0"/>
          <w:color w:val="auto"/>
          <w:sz w:val="24"/>
          <w:szCs w:val="24"/>
        </w:rPr>
        <w:t>O prazo de garantia e aquele estabelecido na Lei n° 8.078, de 11 de Setembro de 1990 (Código de Defesa do Consumidor)</w:t>
      </w:r>
      <w:r w:rsidR="002B34BD" w:rsidRPr="009600E3">
        <w:rPr>
          <w:rFonts w:ascii="Georgia" w:hAnsi="Georgia"/>
          <w:i w:val="0"/>
          <w:color w:val="auto"/>
          <w:sz w:val="24"/>
          <w:szCs w:val="24"/>
        </w:rPr>
        <w:t>.</w:t>
      </w:r>
    </w:p>
    <w:p w14:paraId="2BFFA23E" w14:textId="05802D21" w:rsidR="002B34BD" w:rsidRPr="009600E3" w:rsidRDefault="002B34BD" w:rsidP="002B34BD">
      <w:pPr>
        <w:pStyle w:val="PargrafodaLista"/>
        <w:numPr>
          <w:ilvl w:val="0"/>
          <w:numId w:val="35"/>
        </w:numPr>
        <w:ind w:left="142" w:right="-285" w:hanging="425"/>
        <w:jc w:val="both"/>
        <w:rPr>
          <w:rFonts w:ascii="Georgia" w:hAnsi="Georgia"/>
          <w:b/>
        </w:rPr>
      </w:pPr>
      <w:r w:rsidRPr="009600E3">
        <w:rPr>
          <w:rFonts w:ascii="Georgia" w:hAnsi="Georgia"/>
          <w:b/>
        </w:rPr>
        <w:lastRenderedPageBreak/>
        <w:t>MODELO DE GESTÃO DO CONTRATO</w:t>
      </w:r>
    </w:p>
    <w:p w14:paraId="08FFEF3B" w14:textId="77777777" w:rsidR="002B34BD" w:rsidRPr="009600E3" w:rsidRDefault="002B34BD" w:rsidP="002B34BD">
      <w:pPr>
        <w:pStyle w:val="PargrafodaLista"/>
        <w:ind w:left="142" w:right="-285"/>
        <w:jc w:val="both"/>
        <w:rPr>
          <w:rFonts w:ascii="Georgia" w:hAnsi="Georgia"/>
          <w:b/>
        </w:rPr>
      </w:pPr>
    </w:p>
    <w:p w14:paraId="15E4A13F" w14:textId="77777777" w:rsidR="002B34BD" w:rsidRPr="009600E3" w:rsidRDefault="002B34BD" w:rsidP="002B34BD">
      <w:pPr>
        <w:pStyle w:val="Nivel2"/>
        <w:numPr>
          <w:ilvl w:val="1"/>
          <w:numId w:val="35"/>
        </w:numPr>
        <w:spacing w:afterLines="120" w:after="288" w:line="312" w:lineRule="auto"/>
        <w:rPr>
          <w:rFonts w:ascii="Georgia" w:hAnsi="Georgia"/>
          <w:color w:val="auto"/>
          <w:sz w:val="24"/>
          <w:szCs w:val="24"/>
        </w:rPr>
      </w:pPr>
      <w:r w:rsidRPr="009600E3">
        <w:rPr>
          <w:rFonts w:ascii="Georgia" w:eastAsia="Arial" w:hAnsi="Georgia"/>
          <w:color w:val="auto"/>
          <w:sz w:val="24"/>
          <w:szCs w:val="24"/>
        </w:rPr>
        <w:t>O contrato deverá ser executado fielmente pelas partes, de acordo com as cláusulas avençadas e as normas da Lei nº 14.133, de 2021, e cada parte responderá pelas consequências de sua inexecução total ou parcial.</w:t>
      </w:r>
    </w:p>
    <w:p w14:paraId="1DA7010F" w14:textId="77777777" w:rsidR="002B34BD" w:rsidRPr="009600E3" w:rsidRDefault="002B34BD" w:rsidP="002B34BD">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Em caso de impedimento, ordem de paralisação ou suspensão do contrato, o cronograma de execução será prorrogado automaticamente pelo tempo correspondente, anotadas tais circunstâncias mediante simples apostila.</w:t>
      </w:r>
    </w:p>
    <w:p w14:paraId="618FBACC" w14:textId="77777777" w:rsidR="001A41F0" w:rsidRPr="009600E3" w:rsidRDefault="001A41F0" w:rsidP="001A41F0">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As comunicações entre o órgão ou entidade e a contratada devem ser realizadas por escrito sempre que o ato exigir tal formalidade, admitindo-se o uso de mensagem eletrônica para esse fim.</w:t>
      </w:r>
    </w:p>
    <w:p w14:paraId="6B769D3E" w14:textId="77777777" w:rsidR="001A41F0" w:rsidRPr="009600E3" w:rsidRDefault="001A41F0" w:rsidP="001A41F0">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órgão ou entidade poderá convocar representante da empresa para adoção de providências que devam ser cumpridas de imediato.</w:t>
      </w:r>
    </w:p>
    <w:p w14:paraId="449FAD5E" w14:textId="77777777" w:rsidR="001A41F0" w:rsidRPr="009600E3" w:rsidRDefault="001A41F0" w:rsidP="001A41F0">
      <w:pPr>
        <w:pStyle w:val="Nvel2-Red"/>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Após a assinatura do contrato ou instrumento equivalente</w:t>
      </w:r>
      <w:r w:rsidRPr="009600E3">
        <w:rPr>
          <w:rFonts w:ascii="Georgia" w:hAnsi="Georgia"/>
          <w:strike/>
          <w:color w:val="auto"/>
          <w:sz w:val="24"/>
          <w:szCs w:val="24"/>
        </w:rPr>
        <w:t>,</w:t>
      </w:r>
      <w:r w:rsidRPr="009600E3">
        <w:rPr>
          <w:rFonts w:ascii="Georgia" w:hAnsi="Georgia"/>
          <w:color w:val="auto"/>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29897A4" w14:textId="065338D9" w:rsidR="001A41F0" w:rsidRPr="009600E3" w:rsidRDefault="001A41F0" w:rsidP="001A41F0">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A execução do contrato deverá ser acompanhada e fiscalizada pelo</w:t>
      </w:r>
      <w:r w:rsidR="009600E3" w:rsidRPr="009600E3">
        <w:rPr>
          <w:rFonts w:ascii="Georgia" w:hAnsi="Georgia"/>
          <w:color w:val="auto"/>
          <w:sz w:val="24"/>
          <w:szCs w:val="24"/>
        </w:rPr>
        <w:t xml:space="preserve"> </w:t>
      </w:r>
      <w:r w:rsidRPr="009600E3">
        <w:rPr>
          <w:rFonts w:ascii="Georgia" w:hAnsi="Georgia"/>
          <w:color w:val="auto"/>
          <w:sz w:val="24"/>
          <w:szCs w:val="24"/>
        </w:rPr>
        <w:t>(s) fiscal</w:t>
      </w:r>
      <w:r w:rsidR="009600E3" w:rsidRPr="009600E3">
        <w:rPr>
          <w:rFonts w:ascii="Georgia" w:hAnsi="Georgia"/>
          <w:color w:val="auto"/>
          <w:sz w:val="24"/>
          <w:szCs w:val="24"/>
        </w:rPr>
        <w:t xml:space="preserve"> </w:t>
      </w:r>
      <w:r w:rsidRPr="009600E3">
        <w:rPr>
          <w:rFonts w:ascii="Georgia" w:hAnsi="Georgia"/>
          <w:color w:val="auto"/>
          <w:sz w:val="24"/>
          <w:szCs w:val="24"/>
        </w:rPr>
        <w:t>(</w:t>
      </w:r>
      <w:proofErr w:type="spellStart"/>
      <w:r w:rsidRPr="009600E3">
        <w:rPr>
          <w:rFonts w:ascii="Georgia" w:hAnsi="Georgia"/>
          <w:color w:val="auto"/>
          <w:sz w:val="24"/>
          <w:szCs w:val="24"/>
        </w:rPr>
        <w:t>is</w:t>
      </w:r>
      <w:proofErr w:type="spellEnd"/>
      <w:r w:rsidRPr="009600E3">
        <w:rPr>
          <w:rFonts w:ascii="Georgia" w:hAnsi="Georgia"/>
          <w:color w:val="auto"/>
          <w:sz w:val="24"/>
          <w:szCs w:val="24"/>
        </w:rPr>
        <w:t>) do contrato, ou pelos respectivos substitutos (</w:t>
      </w:r>
      <w:hyperlink r:id="rId18" w:anchor="art117" w:history="1">
        <w:r w:rsidRPr="009600E3">
          <w:rPr>
            <w:rStyle w:val="Hyperlink"/>
            <w:rFonts w:ascii="Georgia" w:hAnsi="Georgia"/>
            <w:color w:val="auto"/>
            <w:sz w:val="24"/>
            <w:szCs w:val="24"/>
          </w:rPr>
          <w:t>Lei nº 14.133, de 2021, art. 117, caput</w:t>
        </w:r>
      </w:hyperlink>
      <w:r w:rsidRPr="009600E3">
        <w:rPr>
          <w:rFonts w:ascii="Georgia" w:hAnsi="Georgia"/>
          <w:color w:val="auto"/>
          <w:sz w:val="24"/>
          <w:szCs w:val="24"/>
        </w:rPr>
        <w:t>).</w:t>
      </w:r>
    </w:p>
    <w:p w14:paraId="52FE22F4" w14:textId="77777777" w:rsidR="001A41F0" w:rsidRPr="009600E3" w:rsidRDefault="001A41F0" w:rsidP="001A41F0">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fiscal técnico do contrato acompanhará a execução do contrato, para que sejam cumpridas todas as condições estabelecidas no contrato, de modo a assegurar os melhores resultados para a Administração. (Decreto nº 11.246, de 2022, art. 22, VI);</w:t>
      </w:r>
    </w:p>
    <w:p w14:paraId="7A8FC334"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lastRenderedPageBreak/>
        <w:t>O fiscal técnico do contrato anotará no histórico de gerenciamento do contrato todas as ocorrências relacionadas à execução do contrato, com a descrição do que for necessário para a regularização das faltas ou dos defeitos observados. (</w:t>
      </w:r>
      <w:hyperlink r:id="rId19" w:anchor="art117§1" w:history="1">
        <w:r w:rsidRPr="009600E3">
          <w:rPr>
            <w:rStyle w:val="Hyperlink"/>
            <w:rFonts w:ascii="Georgia" w:hAnsi="Georgia"/>
            <w:color w:val="auto"/>
            <w:sz w:val="24"/>
            <w:szCs w:val="24"/>
          </w:rPr>
          <w:t>Lei nº 14.133, de 2021, art. 117, §1º</w:t>
        </w:r>
      </w:hyperlink>
      <w:r w:rsidRPr="009600E3">
        <w:rPr>
          <w:rFonts w:ascii="Georgia" w:hAnsi="Georgia"/>
          <w:color w:val="auto"/>
          <w:sz w:val="24"/>
          <w:szCs w:val="24"/>
        </w:rPr>
        <w:t xml:space="preserve">, e </w:t>
      </w:r>
      <w:hyperlink r:id="rId20" w:anchor="art22" w:history="1">
        <w:r w:rsidRPr="009600E3">
          <w:rPr>
            <w:rStyle w:val="Hyperlink"/>
            <w:rFonts w:ascii="Georgia" w:hAnsi="Georgia"/>
            <w:color w:val="auto"/>
            <w:sz w:val="24"/>
            <w:szCs w:val="24"/>
          </w:rPr>
          <w:t>Decreto nº 11.246, de 2022, art. 22, II);</w:t>
        </w:r>
      </w:hyperlink>
    </w:p>
    <w:p w14:paraId="7840968D"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Identificada qualquer inexatidão ou irregularidade, o fiscal técnico do contrato emitirá notificações para a correção da execução do contrato, determinando prazo para a correção. (</w:t>
      </w:r>
      <w:hyperlink r:id="rId21" w:anchor="art22" w:history="1">
        <w:r w:rsidRPr="009600E3">
          <w:rPr>
            <w:rStyle w:val="Hyperlink"/>
            <w:rFonts w:ascii="Georgia" w:hAnsi="Georgia"/>
            <w:color w:val="auto"/>
            <w:sz w:val="24"/>
            <w:szCs w:val="24"/>
          </w:rPr>
          <w:t>Decreto nº 11.246, de 2022, art. 22, III</w:t>
        </w:r>
      </w:hyperlink>
      <w:r w:rsidRPr="009600E3">
        <w:rPr>
          <w:rFonts w:ascii="Georgia" w:hAnsi="Georgia"/>
          <w:color w:val="auto"/>
          <w:sz w:val="24"/>
          <w:szCs w:val="24"/>
        </w:rPr>
        <w:t xml:space="preserve">); </w:t>
      </w:r>
    </w:p>
    <w:p w14:paraId="60DC9861"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fiscal técnico do contrato informará ao gestor do contato, em tempo hábil, a situação que demandar decisão ou adoção de medidas que ultrapassem sua competência, para que adote as medidas necessárias e saneadoras, se for o caso. (</w:t>
      </w:r>
      <w:hyperlink r:id="rId22" w:anchor="art22" w:history="1">
        <w:r w:rsidRPr="009600E3">
          <w:rPr>
            <w:rStyle w:val="Hyperlink"/>
            <w:rFonts w:ascii="Georgia" w:hAnsi="Georgia"/>
            <w:color w:val="auto"/>
            <w:sz w:val="24"/>
            <w:szCs w:val="24"/>
          </w:rPr>
          <w:t>Decreto nº 11.246, de 2022, art. 22, IV</w:t>
        </w:r>
      </w:hyperlink>
      <w:r w:rsidRPr="009600E3">
        <w:rPr>
          <w:rFonts w:ascii="Georgia" w:hAnsi="Georgia"/>
          <w:color w:val="auto"/>
          <w:sz w:val="24"/>
          <w:szCs w:val="24"/>
        </w:rPr>
        <w:t>).</w:t>
      </w:r>
    </w:p>
    <w:p w14:paraId="09CEB681"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No caso de ocorrências que possam inviabilizar a execução do contrato nas datas aprazadas, o fiscal técnico do contrato comunicará o fato imediatamente ao gestor do contrato. (</w:t>
      </w:r>
      <w:hyperlink r:id="rId23" w:anchor="art22" w:history="1">
        <w:r w:rsidRPr="009600E3">
          <w:rPr>
            <w:rStyle w:val="Hyperlink"/>
            <w:rFonts w:ascii="Georgia" w:hAnsi="Georgia"/>
            <w:color w:val="auto"/>
            <w:sz w:val="24"/>
            <w:szCs w:val="24"/>
          </w:rPr>
          <w:t>Decreto nº 11.246, de 2022, art. 22, V</w:t>
        </w:r>
      </w:hyperlink>
      <w:r w:rsidRPr="009600E3">
        <w:rPr>
          <w:rFonts w:ascii="Georgia" w:hAnsi="Georgia"/>
          <w:color w:val="auto"/>
          <w:sz w:val="24"/>
          <w:szCs w:val="24"/>
        </w:rPr>
        <w:t>).</w:t>
      </w:r>
    </w:p>
    <w:p w14:paraId="5A3C309A"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 xml:space="preserve">O fiscal técnico do contrato comunicar ao gestor do contrato, em tempo hábil, o término do contrato sob sua responsabilidade, com vistas à renovação tempestiva ou à prorrogação contratual </w:t>
      </w:r>
      <w:hyperlink r:id="rId24" w:anchor="art22" w:history="1">
        <w:r w:rsidRPr="009600E3">
          <w:rPr>
            <w:rStyle w:val="Hyperlink"/>
            <w:rFonts w:ascii="Georgia" w:hAnsi="Georgia"/>
            <w:color w:val="auto"/>
            <w:sz w:val="24"/>
            <w:szCs w:val="24"/>
          </w:rPr>
          <w:t>(Decreto nº 11.246, de 2022, art. 22, VII</w:t>
        </w:r>
      </w:hyperlink>
      <w:r w:rsidRPr="009600E3">
        <w:rPr>
          <w:rFonts w:ascii="Georgia" w:hAnsi="Georgia"/>
          <w:color w:val="auto"/>
          <w:sz w:val="24"/>
          <w:szCs w:val="24"/>
        </w:rPr>
        <w:t>).</w:t>
      </w:r>
    </w:p>
    <w:p w14:paraId="5221778F" w14:textId="77777777" w:rsidR="001A41F0" w:rsidRPr="009600E3" w:rsidRDefault="001A41F0" w:rsidP="001A41F0">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 xml:space="preserve">O fiscal administrativo do contrato verificará a manutenção das condições de habilitação da contratada, acompanhará o empenho, o pagamento, as garantias, as glosas e a formalização de </w:t>
      </w:r>
      <w:proofErr w:type="spellStart"/>
      <w:r w:rsidRPr="009600E3">
        <w:rPr>
          <w:rFonts w:ascii="Georgia" w:hAnsi="Georgia"/>
          <w:color w:val="auto"/>
          <w:sz w:val="24"/>
          <w:szCs w:val="24"/>
        </w:rPr>
        <w:t>apostilamento</w:t>
      </w:r>
      <w:proofErr w:type="spellEnd"/>
      <w:r w:rsidRPr="009600E3">
        <w:rPr>
          <w:rFonts w:ascii="Georgia" w:hAnsi="Georgia"/>
          <w:color w:val="auto"/>
          <w:sz w:val="24"/>
          <w:szCs w:val="24"/>
        </w:rPr>
        <w:t xml:space="preserve"> e termos aditivos, solicitando quaisquer documentos comprobatórios pertinentes, caso necessário (</w:t>
      </w:r>
      <w:hyperlink r:id="rId25" w:anchor="art23" w:history="1">
        <w:r w:rsidRPr="009600E3">
          <w:rPr>
            <w:rStyle w:val="Hyperlink"/>
            <w:rFonts w:ascii="Georgia" w:hAnsi="Georgia"/>
            <w:color w:val="auto"/>
            <w:sz w:val="24"/>
            <w:szCs w:val="24"/>
          </w:rPr>
          <w:t>Art. 23, I e II, do Decreto nº 11.246, de 2022</w:t>
        </w:r>
      </w:hyperlink>
      <w:r w:rsidRPr="009600E3">
        <w:rPr>
          <w:rFonts w:ascii="Georgia" w:hAnsi="Georgia"/>
          <w:color w:val="auto"/>
          <w:sz w:val="24"/>
          <w:szCs w:val="24"/>
        </w:rPr>
        <w:t>).</w:t>
      </w:r>
    </w:p>
    <w:p w14:paraId="68F48D33"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 xml:space="preserve">Caso ocorram descumprimento das obrigações contratuais, o fiscal administrativo do contrato atuará tempestivamente na solução do problema, reportando ao gestor do contrato para que tome as providências </w:t>
      </w:r>
      <w:r w:rsidRPr="009600E3">
        <w:rPr>
          <w:rFonts w:ascii="Georgia" w:hAnsi="Georgia"/>
          <w:color w:val="auto"/>
          <w:sz w:val="24"/>
          <w:szCs w:val="24"/>
        </w:rPr>
        <w:lastRenderedPageBreak/>
        <w:t>cabíveis, quando ultrapassar a sua competência; (</w:t>
      </w:r>
      <w:hyperlink r:id="rId26" w:anchor="art23" w:history="1">
        <w:r w:rsidRPr="009600E3">
          <w:rPr>
            <w:rStyle w:val="Hyperlink"/>
            <w:rFonts w:ascii="Georgia" w:hAnsi="Georgia"/>
            <w:color w:val="auto"/>
            <w:sz w:val="24"/>
            <w:szCs w:val="24"/>
          </w:rPr>
          <w:t>Decreto nº 11.246, de 2022, art. 23, IV</w:t>
        </w:r>
      </w:hyperlink>
      <w:r w:rsidRPr="009600E3">
        <w:rPr>
          <w:rFonts w:ascii="Georgia" w:hAnsi="Georgia"/>
          <w:color w:val="auto"/>
          <w:sz w:val="24"/>
          <w:szCs w:val="24"/>
        </w:rPr>
        <w:t>).</w:t>
      </w:r>
    </w:p>
    <w:p w14:paraId="08D9DF15" w14:textId="77777777" w:rsidR="001A41F0" w:rsidRPr="009600E3" w:rsidRDefault="001A41F0" w:rsidP="001A41F0">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27" w:anchor="art21" w:history="1">
        <w:r w:rsidRPr="009600E3">
          <w:rPr>
            <w:rStyle w:val="Hyperlink"/>
            <w:rFonts w:ascii="Georgia" w:hAnsi="Georgia"/>
            <w:color w:val="auto"/>
            <w:sz w:val="24"/>
            <w:szCs w:val="24"/>
          </w:rPr>
          <w:t>Decreto nº 11.246, de 2022, art. 21, IV</w:t>
        </w:r>
      </w:hyperlink>
      <w:r w:rsidRPr="009600E3">
        <w:rPr>
          <w:rFonts w:ascii="Georgia" w:hAnsi="Georgia"/>
          <w:color w:val="auto"/>
          <w:sz w:val="24"/>
          <w:szCs w:val="24"/>
        </w:rPr>
        <w:t>).</w:t>
      </w:r>
    </w:p>
    <w:p w14:paraId="294FDE47"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28" w:anchor="art21" w:history="1">
        <w:r w:rsidRPr="009600E3">
          <w:rPr>
            <w:rStyle w:val="Hyperlink"/>
            <w:rFonts w:ascii="Georgia" w:hAnsi="Georgia"/>
            <w:color w:val="auto"/>
            <w:sz w:val="24"/>
            <w:szCs w:val="24"/>
          </w:rPr>
          <w:t>Decreto nº 11.246, de 2022, art. 21, III</w:t>
        </w:r>
      </w:hyperlink>
      <w:r w:rsidRPr="009600E3">
        <w:rPr>
          <w:rFonts w:ascii="Georgia" w:hAnsi="Georgia"/>
          <w:color w:val="auto"/>
          <w:sz w:val="24"/>
          <w:szCs w:val="24"/>
        </w:rPr>
        <w:t>).</w:t>
      </w:r>
    </w:p>
    <w:p w14:paraId="780F25BA"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29" w:anchor="art21" w:history="1">
        <w:r w:rsidRPr="009600E3">
          <w:rPr>
            <w:rStyle w:val="Hyperlink"/>
            <w:rFonts w:ascii="Georgia" w:hAnsi="Georgia"/>
            <w:color w:val="auto"/>
            <w:sz w:val="24"/>
            <w:szCs w:val="24"/>
          </w:rPr>
          <w:t>Decreto nº 11.246, de 2022, art. 21, II</w:t>
        </w:r>
      </w:hyperlink>
      <w:r w:rsidRPr="009600E3">
        <w:rPr>
          <w:rFonts w:ascii="Georgia" w:hAnsi="Georgia"/>
          <w:color w:val="auto"/>
          <w:sz w:val="24"/>
          <w:szCs w:val="24"/>
        </w:rPr>
        <w:t>).</w:t>
      </w:r>
    </w:p>
    <w:p w14:paraId="78274BE6"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30" w:anchor="art21" w:history="1">
        <w:r w:rsidRPr="009600E3">
          <w:rPr>
            <w:rStyle w:val="Hyperlink"/>
            <w:rFonts w:ascii="Georgia" w:hAnsi="Georgia"/>
            <w:color w:val="auto"/>
            <w:sz w:val="24"/>
            <w:szCs w:val="24"/>
          </w:rPr>
          <w:t>Decreto nº 11.246, de 2022, art. 21, VIII</w:t>
        </w:r>
      </w:hyperlink>
      <w:r w:rsidRPr="009600E3">
        <w:rPr>
          <w:rFonts w:ascii="Georgia" w:hAnsi="Georgia"/>
          <w:color w:val="auto"/>
          <w:sz w:val="24"/>
          <w:szCs w:val="24"/>
        </w:rPr>
        <w:t>).</w:t>
      </w:r>
    </w:p>
    <w:p w14:paraId="1697B629" w14:textId="77777777" w:rsidR="001A41F0" w:rsidRPr="009600E3" w:rsidRDefault="001A41F0" w:rsidP="001A41F0">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 xml:space="preserve">O gestor do contrato tomará providências para a formalização de processo administrativo de responsabilização para fins de aplicação de sanções, a ser conduzido pela comissão de que trata o art. 158 da Lei nº 14.133, de 2021, </w:t>
      </w:r>
      <w:r w:rsidRPr="009600E3">
        <w:rPr>
          <w:rFonts w:ascii="Georgia" w:hAnsi="Georgia"/>
          <w:color w:val="auto"/>
          <w:sz w:val="24"/>
          <w:szCs w:val="24"/>
        </w:rPr>
        <w:lastRenderedPageBreak/>
        <w:t>ou pelo agente ou pelo setor com competência para tal, conforme o caso. (</w:t>
      </w:r>
      <w:hyperlink r:id="rId31" w:anchor="art21" w:history="1">
        <w:r w:rsidRPr="009600E3">
          <w:rPr>
            <w:rStyle w:val="Hyperlink"/>
            <w:rFonts w:ascii="Georgia" w:hAnsi="Georgia"/>
            <w:color w:val="auto"/>
            <w:sz w:val="24"/>
            <w:szCs w:val="24"/>
          </w:rPr>
          <w:t>Decreto nº 11.246, de 2022, art. 21, X</w:t>
        </w:r>
      </w:hyperlink>
      <w:r w:rsidRPr="009600E3">
        <w:rPr>
          <w:rFonts w:ascii="Georgia" w:hAnsi="Georgia"/>
          <w:color w:val="auto"/>
          <w:sz w:val="24"/>
          <w:szCs w:val="24"/>
        </w:rPr>
        <w:t>).</w:t>
      </w:r>
    </w:p>
    <w:p w14:paraId="55340342" w14:textId="77777777" w:rsidR="001A41F0" w:rsidRPr="009600E3" w:rsidRDefault="001A41F0" w:rsidP="001A41F0">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fiscal administrativo do contrato comunicará ao gestor do contrato, em tempo hábil, o término do contrato sob sua responsabilidade, com vistas à tempestiva renovação ou prorrogação contratual. (</w:t>
      </w:r>
      <w:hyperlink r:id="rId32" w:anchor="art22" w:history="1">
        <w:r w:rsidRPr="009600E3">
          <w:rPr>
            <w:rStyle w:val="Hyperlink"/>
            <w:rFonts w:ascii="Georgia" w:hAnsi="Georgia"/>
            <w:color w:val="auto"/>
            <w:sz w:val="24"/>
            <w:szCs w:val="24"/>
          </w:rPr>
          <w:t>Decreto nº 11.246, de 2022, art. 22, VII</w:t>
        </w:r>
      </w:hyperlink>
      <w:r w:rsidRPr="009600E3">
        <w:rPr>
          <w:rFonts w:ascii="Georgia" w:hAnsi="Georgia"/>
          <w:color w:val="auto"/>
          <w:sz w:val="24"/>
          <w:szCs w:val="24"/>
        </w:rPr>
        <w:t>).</w:t>
      </w:r>
    </w:p>
    <w:p w14:paraId="476DD5F0" w14:textId="77777777" w:rsidR="001A41F0" w:rsidRPr="009600E3" w:rsidRDefault="001A41F0" w:rsidP="001A41F0">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gestor do contrato deverá elaborará relatório final com informações sobre a consecução dos objetivos que tenham justificado a contratação e eventuais condutas a serem adotadas para o aprimoramento das atividades da Administração. (</w:t>
      </w:r>
      <w:hyperlink r:id="rId33" w:anchor="art21" w:history="1">
        <w:r w:rsidRPr="009600E3">
          <w:rPr>
            <w:rStyle w:val="Hyperlink"/>
            <w:rFonts w:ascii="Georgia" w:hAnsi="Georgia"/>
            <w:color w:val="auto"/>
            <w:sz w:val="24"/>
            <w:szCs w:val="24"/>
          </w:rPr>
          <w:t>Decreto nº 11.246, de 2022, art. 21, VI</w:t>
        </w:r>
      </w:hyperlink>
      <w:r w:rsidRPr="009600E3">
        <w:rPr>
          <w:rFonts w:ascii="Georgia" w:hAnsi="Georgia"/>
          <w:color w:val="auto"/>
          <w:sz w:val="24"/>
          <w:szCs w:val="24"/>
        </w:rPr>
        <w:t>).</w:t>
      </w:r>
    </w:p>
    <w:p w14:paraId="524DA7D1" w14:textId="1546EE96" w:rsidR="0005415B" w:rsidRPr="009600E3" w:rsidRDefault="0005415B" w:rsidP="001A41F0">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O acompanhamento, a fiscalização, o recebimento e a conferencia do objeto, ficarão a cargo do Secretário de Obras e Urbanismo, pelo o decreto 022 de 2021, José Lara de Oliveira Junior, inscrito na matricula 2243</w:t>
      </w:r>
      <w:r w:rsidR="00EE1033" w:rsidRPr="009600E3">
        <w:rPr>
          <w:rFonts w:ascii="Georgia" w:hAnsi="Georgia"/>
          <w:color w:val="auto"/>
          <w:sz w:val="24"/>
          <w:szCs w:val="24"/>
        </w:rPr>
        <w:t>, com o contato (64) 98418 – 7108.</w:t>
      </w:r>
    </w:p>
    <w:p w14:paraId="1B7E8291" w14:textId="016B2668" w:rsidR="004C5FA5" w:rsidRPr="009600E3" w:rsidRDefault="004C5FA5" w:rsidP="004C5FA5">
      <w:pPr>
        <w:pStyle w:val="PargrafodaLista"/>
        <w:numPr>
          <w:ilvl w:val="0"/>
          <w:numId w:val="35"/>
        </w:numPr>
        <w:ind w:left="142" w:right="-285" w:hanging="425"/>
        <w:jc w:val="both"/>
        <w:rPr>
          <w:rFonts w:ascii="Georgia" w:hAnsi="Georgia"/>
          <w:b/>
        </w:rPr>
      </w:pPr>
      <w:r w:rsidRPr="009600E3">
        <w:rPr>
          <w:rFonts w:ascii="Georgia" w:hAnsi="Georgia"/>
          <w:b/>
        </w:rPr>
        <w:t>CRITÉRIOS DE MEDIÇÃO E DE PAGAMENTO</w:t>
      </w:r>
    </w:p>
    <w:p w14:paraId="5F63BF61" w14:textId="77777777" w:rsidR="004C5FA5" w:rsidRPr="009600E3" w:rsidRDefault="004C5FA5" w:rsidP="004C5FA5">
      <w:pPr>
        <w:pStyle w:val="PargrafodaLista"/>
        <w:ind w:left="142" w:right="-285"/>
        <w:jc w:val="both"/>
        <w:rPr>
          <w:rFonts w:ascii="Georgia" w:hAnsi="Georgia"/>
          <w:b/>
        </w:rPr>
      </w:pPr>
    </w:p>
    <w:p w14:paraId="4CFA62F3" w14:textId="27759158" w:rsidR="004C5FA5" w:rsidRPr="009600E3" w:rsidRDefault="004C5FA5" w:rsidP="004C5FA5">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 xml:space="preserve">Os serviços serão recebidos provisoriamente, de forma sumária, no ato da entrega, juntamente com a </w:t>
      </w:r>
      <w:r w:rsidRPr="009600E3">
        <w:rPr>
          <w:rFonts w:ascii="Georgia" w:eastAsia="Calibri" w:hAnsi="Georgia"/>
          <w:color w:val="auto"/>
          <w:sz w:val="24"/>
          <w:szCs w:val="24"/>
          <w:lang w:eastAsia="en-US"/>
        </w:rPr>
        <w:t>nota</w:t>
      </w:r>
      <w:r w:rsidRPr="009600E3">
        <w:rPr>
          <w:rFonts w:ascii="Georgia" w:hAnsi="Georgia"/>
          <w:color w:val="auto"/>
          <w:sz w:val="24"/>
          <w:szCs w:val="24"/>
          <w:lang w:eastAsia="en-US"/>
        </w:rPr>
        <w:t xml:space="preserve"> fiscal ou instrumento de cobrança equivalente, pelo responsável pelo acompanhamento e fiscalização do contrato, para efeito de posterior verificação de sua conformidade com as especificações constantes no Termo de Referência e na proposta.</w:t>
      </w:r>
    </w:p>
    <w:p w14:paraId="744D6999" w14:textId="244726E2" w:rsidR="004C5FA5" w:rsidRPr="009600E3" w:rsidRDefault="004C5FA5" w:rsidP="004C5FA5">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Os serviços poderão ser rejeitados, no todo ou em parte, inclusive antes do recebimento provisório, quando em desacordo com as especificações constantes no Termo de Referência e na proposta, devendo ser substituídos no prazo de 02 dias, a contar da notificação da contratada, às suas custas, sem prejuízo da aplicação das penalidades.</w:t>
      </w:r>
    </w:p>
    <w:p w14:paraId="2FE4BA99" w14:textId="77777777" w:rsidR="0044345E" w:rsidRPr="009600E3" w:rsidRDefault="0044345E" w:rsidP="0044345E">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O recebimento definitivo ocorrerá no prazo de 03 dias úteis, a contar do recebimento da nota fiscal ou instrumento de cobrança equivalente pela Administração, após a verificação da qualidade e quantidade do serviço e consequente aceitação mediante termo detalhado.</w:t>
      </w:r>
    </w:p>
    <w:p w14:paraId="422AC767" w14:textId="77777777" w:rsidR="0044345E" w:rsidRPr="009600E3" w:rsidRDefault="0044345E" w:rsidP="0044345E">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lastRenderedPageBreak/>
        <w:t xml:space="preserve">Para as contratações decorrentes de despesas cujos valores não ultrapassem o limite de que trata o </w:t>
      </w:r>
      <w:hyperlink r:id="rId34" w:anchor="art75" w:history="1">
        <w:r w:rsidRPr="009600E3">
          <w:rPr>
            <w:rStyle w:val="Hyperlink"/>
            <w:rFonts w:ascii="Georgia" w:hAnsi="Georgia"/>
            <w:color w:val="auto"/>
            <w:sz w:val="24"/>
            <w:szCs w:val="24"/>
            <w:lang w:eastAsia="en-US"/>
          </w:rPr>
          <w:t>inciso II do art. 75 da Lei nº 14.133, de 2021</w:t>
        </w:r>
      </w:hyperlink>
      <w:r w:rsidRPr="009600E3">
        <w:rPr>
          <w:rFonts w:ascii="Georgia" w:hAnsi="Georgia"/>
          <w:color w:val="auto"/>
          <w:sz w:val="24"/>
          <w:szCs w:val="24"/>
          <w:lang w:eastAsia="en-US"/>
        </w:rPr>
        <w:t>, o prazo máximo para o recebimento definitivo será de até 03 dias úteis.</w:t>
      </w:r>
    </w:p>
    <w:p w14:paraId="1AA8F791" w14:textId="77777777" w:rsidR="003344E2" w:rsidRPr="009600E3" w:rsidRDefault="003344E2" w:rsidP="003344E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O prazo para recebimento definitivo poderá ser excepcionalmente prorrogado, de forma justificada, por igual período, quando houver necessidade de diligências para a aferição do atendimento das exigências contratuais.</w:t>
      </w:r>
    </w:p>
    <w:p w14:paraId="0849B637" w14:textId="77777777" w:rsidR="003344E2" w:rsidRPr="009600E3" w:rsidRDefault="003344E2" w:rsidP="003344E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bCs/>
          <w:color w:val="auto"/>
          <w:sz w:val="24"/>
          <w:szCs w:val="24"/>
          <w:lang w:eastAsia="en-US"/>
        </w:rPr>
        <w:t xml:space="preserve">No caso de controvérsia sobre a execução do objeto, quanto à dimensão, qualidade e quantidade, deverá ser observado o teor do </w:t>
      </w:r>
      <w:hyperlink r:id="rId35" w:anchor="art143" w:history="1">
        <w:r w:rsidRPr="009600E3">
          <w:rPr>
            <w:rStyle w:val="Hyperlink"/>
            <w:rFonts w:ascii="Georgia" w:hAnsi="Georgia"/>
            <w:bCs/>
            <w:color w:val="auto"/>
            <w:sz w:val="24"/>
            <w:szCs w:val="24"/>
            <w:lang w:eastAsia="en-US"/>
          </w:rPr>
          <w:t>art. 143 da Lei nº 14.133, de 2021</w:t>
        </w:r>
      </w:hyperlink>
      <w:r w:rsidRPr="009600E3">
        <w:rPr>
          <w:rFonts w:ascii="Georgia" w:hAnsi="Georgia"/>
          <w:bCs/>
          <w:color w:val="auto"/>
          <w:sz w:val="24"/>
          <w:szCs w:val="24"/>
          <w:lang w:eastAsia="en-US"/>
        </w:rPr>
        <w:t xml:space="preserve">, comunicando-se à empresa para emissão de Nota Fiscal no que </w:t>
      </w:r>
      <w:proofErr w:type="spellStart"/>
      <w:r w:rsidRPr="009600E3">
        <w:rPr>
          <w:rFonts w:ascii="Georgia" w:hAnsi="Georgia"/>
          <w:bCs/>
          <w:color w:val="auto"/>
          <w:sz w:val="24"/>
          <w:szCs w:val="24"/>
          <w:lang w:eastAsia="en-US"/>
        </w:rPr>
        <w:t>pertine</w:t>
      </w:r>
      <w:proofErr w:type="spellEnd"/>
      <w:r w:rsidRPr="009600E3">
        <w:rPr>
          <w:rFonts w:ascii="Georgia" w:hAnsi="Georgia"/>
          <w:bCs/>
          <w:color w:val="auto"/>
          <w:sz w:val="24"/>
          <w:szCs w:val="24"/>
          <w:lang w:eastAsia="en-US"/>
        </w:rPr>
        <w:t xml:space="preserve"> à parcela incontroversa da execução do objeto, para efeito de liquidação e pagamento.</w:t>
      </w:r>
    </w:p>
    <w:p w14:paraId="4561A5CE" w14:textId="77777777" w:rsidR="003344E2" w:rsidRPr="009600E3" w:rsidRDefault="003344E2" w:rsidP="003344E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20DCC72" w14:textId="77777777" w:rsidR="003344E2" w:rsidRPr="009600E3" w:rsidRDefault="003344E2" w:rsidP="003344E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O recebimento provisório ou definitivo não excluirá a responsabilidade civil pela solidez e pela segurança do serviço nem a responsabilidade ético-profissional pela perfeita execução do contrato.</w:t>
      </w:r>
    </w:p>
    <w:p w14:paraId="601C2C7D" w14:textId="77777777" w:rsidR="003344E2" w:rsidRPr="009600E3" w:rsidRDefault="003344E2" w:rsidP="003344E2">
      <w:pPr>
        <w:pStyle w:val="Nivel2"/>
        <w:numPr>
          <w:ilvl w:val="0"/>
          <w:numId w:val="0"/>
        </w:numPr>
        <w:spacing w:afterLines="120" w:after="288" w:line="312" w:lineRule="auto"/>
        <w:rPr>
          <w:rFonts w:ascii="Georgia" w:hAnsi="Georgia"/>
          <w:color w:val="auto"/>
          <w:sz w:val="24"/>
          <w:szCs w:val="24"/>
          <w:lang w:eastAsia="en-US"/>
        </w:rPr>
      </w:pPr>
    </w:p>
    <w:p w14:paraId="02C6E1CA" w14:textId="4538DD10" w:rsidR="003344E2" w:rsidRPr="009600E3" w:rsidRDefault="003344E2" w:rsidP="003344E2">
      <w:pPr>
        <w:pStyle w:val="PargrafodaLista"/>
        <w:numPr>
          <w:ilvl w:val="0"/>
          <w:numId w:val="35"/>
        </w:numPr>
        <w:ind w:left="142" w:right="-285" w:hanging="425"/>
        <w:jc w:val="both"/>
        <w:rPr>
          <w:rFonts w:ascii="Georgia" w:hAnsi="Georgia"/>
          <w:b/>
        </w:rPr>
      </w:pPr>
      <w:r w:rsidRPr="009600E3">
        <w:rPr>
          <w:rFonts w:ascii="Georgia" w:hAnsi="Georgia"/>
          <w:b/>
        </w:rPr>
        <w:t>LIQUIDAÇÃO</w:t>
      </w:r>
    </w:p>
    <w:p w14:paraId="22D0A23B" w14:textId="77777777" w:rsidR="003344E2" w:rsidRPr="009600E3" w:rsidRDefault="003344E2" w:rsidP="003344E2">
      <w:pPr>
        <w:pStyle w:val="PargrafodaLista"/>
        <w:ind w:left="142" w:right="-285"/>
        <w:jc w:val="both"/>
        <w:rPr>
          <w:rFonts w:ascii="Georgia" w:hAnsi="Georgia"/>
          <w:b/>
        </w:rPr>
      </w:pPr>
    </w:p>
    <w:p w14:paraId="2B750D54" w14:textId="77777777" w:rsidR="003344E2" w:rsidRPr="009600E3" w:rsidRDefault="003344E2" w:rsidP="003344E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 xml:space="preserve">Recebida a Nota Fiscal ou documento de cobrança equivalente, correrá o prazo de dez dias úteis para fins de liquidação, na forma desta seção, prorrogáveis por igual período, nos termos do </w:t>
      </w:r>
      <w:hyperlink r:id="rId36" w:anchor="art7§2" w:history="1">
        <w:r w:rsidRPr="009600E3">
          <w:rPr>
            <w:rStyle w:val="Hyperlink"/>
            <w:rFonts w:ascii="Georgia" w:hAnsi="Georgia"/>
            <w:color w:val="auto"/>
            <w:sz w:val="24"/>
            <w:szCs w:val="24"/>
            <w:lang w:eastAsia="en-US"/>
          </w:rPr>
          <w:t>art. 7º, §2º da Instrução Normativa SEGES/ME nº 77/2022</w:t>
        </w:r>
      </w:hyperlink>
      <w:r w:rsidRPr="009600E3">
        <w:rPr>
          <w:rFonts w:ascii="Georgia" w:hAnsi="Georgia"/>
          <w:color w:val="auto"/>
          <w:sz w:val="24"/>
          <w:szCs w:val="24"/>
          <w:lang w:eastAsia="en-US"/>
        </w:rPr>
        <w:t>.</w:t>
      </w:r>
    </w:p>
    <w:p w14:paraId="54E96507" w14:textId="71ADF882" w:rsidR="003344E2" w:rsidRPr="009600E3" w:rsidRDefault="003344E2" w:rsidP="003344E2">
      <w:pPr>
        <w:pStyle w:val="Nivel3"/>
        <w:numPr>
          <w:ilvl w:val="2"/>
          <w:numId w:val="35"/>
        </w:numPr>
        <w:spacing w:afterLines="120" w:after="288" w:line="312" w:lineRule="auto"/>
        <w:rPr>
          <w:rFonts w:ascii="Georgia" w:hAnsi="Georgia"/>
          <w:color w:val="auto"/>
          <w:sz w:val="24"/>
          <w:szCs w:val="24"/>
        </w:rPr>
      </w:pPr>
      <w:r w:rsidRPr="009600E3">
        <w:rPr>
          <w:rFonts w:ascii="Georgia" w:hAnsi="Georgia"/>
          <w:color w:val="auto"/>
          <w:sz w:val="24"/>
          <w:szCs w:val="24"/>
        </w:rPr>
        <w:t xml:space="preserve">O prazo de que trata o item anterior será reduzido à metade, mantendo-se a possibilidade de prorrogação, no caso de contratações decorrentes de </w:t>
      </w:r>
      <w:r w:rsidRPr="009600E3">
        <w:rPr>
          <w:rFonts w:ascii="Georgia" w:hAnsi="Georgia"/>
          <w:color w:val="auto"/>
          <w:sz w:val="24"/>
          <w:szCs w:val="24"/>
        </w:rPr>
        <w:lastRenderedPageBreak/>
        <w:t xml:space="preserve">despesas cujos valores não ultrapassem o limite de que trata o </w:t>
      </w:r>
      <w:hyperlink r:id="rId37" w:anchor="art75" w:history="1">
        <w:r w:rsidRPr="009600E3">
          <w:rPr>
            <w:rStyle w:val="Hyperlink"/>
            <w:rFonts w:ascii="Georgia" w:hAnsi="Georgia"/>
            <w:color w:val="auto"/>
            <w:sz w:val="24"/>
            <w:szCs w:val="24"/>
          </w:rPr>
          <w:t>inciso II do art. 75 da Lei nº 14.133, de 2021</w:t>
        </w:r>
      </w:hyperlink>
      <w:r w:rsidRPr="009600E3">
        <w:rPr>
          <w:rFonts w:ascii="Georgia" w:hAnsi="Georgia"/>
          <w:color w:val="auto"/>
          <w:sz w:val="24"/>
          <w:szCs w:val="24"/>
        </w:rPr>
        <w:t>.</w:t>
      </w:r>
    </w:p>
    <w:p w14:paraId="0162068E" w14:textId="77777777" w:rsidR="003344E2" w:rsidRPr="009600E3" w:rsidRDefault="003344E2" w:rsidP="003344E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 xml:space="preserve">Para fins de liquidação, o setor competente deverá verificar se a nota fiscal ou instrumento de cobrança equivalente apresentado expressa os elementos necessários e essenciais do documento, tais como: </w:t>
      </w:r>
    </w:p>
    <w:p w14:paraId="1A8EE938" w14:textId="6BFCC490" w:rsidR="003344E2" w:rsidRPr="009600E3" w:rsidRDefault="003344E2" w:rsidP="003344E2">
      <w:pPr>
        <w:numPr>
          <w:ilvl w:val="0"/>
          <w:numId w:val="41"/>
        </w:numPr>
        <w:suppressAutoHyphens/>
        <w:spacing w:before="120" w:afterLines="120" w:after="288" w:line="312" w:lineRule="auto"/>
        <w:ind w:left="1418"/>
        <w:contextualSpacing/>
        <w:jc w:val="both"/>
        <w:rPr>
          <w:rFonts w:ascii="Georgia" w:eastAsia="Calibri" w:hAnsi="Georgia" w:cs="Arial"/>
          <w:lang w:eastAsia="en-US"/>
        </w:rPr>
      </w:pPr>
      <w:r w:rsidRPr="009600E3">
        <w:rPr>
          <w:rFonts w:ascii="Georgia" w:eastAsia="Calibri" w:hAnsi="Georgia" w:cs="Arial"/>
          <w:lang w:eastAsia="en-US"/>
        </w:rPr>
        <w:t>O prazo de validade;</w:t>
      </w:r>
    </w:p>
    <w:p w14:paraId="7795C163" w14:textId="380C4192" w:rsidR="003344E2" w:rsidRPr="009600E3" w:rsidRDefault="003344E2" w:rsidP="003344E2">
      <w:pPr>
        <w:numPr>
          <w:ilvl w:val="0"/>
          <w:numId w:val="41"/>
        </w:numPr>
        <w:suppressAutoHyphens/>
        <w:spacing w:before="120" w:afterLines="120" w:after="288" w:line="312" w:lineRule="auto"/>
        <w:ind w:left="1418"/>
        <w:contextualSpacing/>
        <w:jc w:val="both"/>
        <w:rPr>
          <w:rFonts w:ascii="Georgia" w:eastAsia="Calibri" w:hAnsi="Georgia" w:cs="Arial"/>
          <w:lang w:eastAsia="en-US"/>
        </w:rPr>
      </w:pPr>
      <w:r w:rsidRPr="009600E3">
        <w:rPr>
          <w:rFonts w:ascii="Georgia" w:eastAsia="Calibri" w:hAnsi="Georgia" w:cs="Arial"/>
          <w:lang w:eastAsia="en-US"/>
        </w:rPr>
        <w:t xml:space="preserve">A data da emissão; </w:t>
      </w:r>
    </w:p>
    <w:p w14:paraId="4728EE12" w14:textId="2843E419" w:rsidR="003344E2" w:rsidRPr="009600E3" w:rsidRDefault="003344E2" w:rsidP="003344E2">
      <w:pPr>
        <w:numPr>
          <w:ilvl w:val="0"/>
          <w:numId w:val="41"/>
        </w:numPr>
        <w:suppressAutoHyphens/>
        <w:spacing w:before="120" w:afterLines="120" w:after="288" w:line="312" w:lineRule="auto"/>
        <w:ind w:left="1418"/>
        <w:contextualSpacing/>
        <w:jc w:val="both"/>
        <w:rPr>
          <w:rFonts w:ascii="Georgia" w:eastAsia="Calibri" w:hAnsi="Georgia" w:cs="Arial"/>
          <w:lang w:eastAsia="en-US"/>
        </w:rPr>
      </w:pPr>
      <w:r w:rsidRPr="009600E3">
        <w:rPr>
          <w:rFonts w:ascii="Georgia" w:eastAsia="Calibri" w:hAnsi="Georgia" w:cs="Arial"/>
          <w:lang w:eastAsia="en-US"/>
        </w:rPr>
        <w:t xml:space="preserve">Os dados do contrato e do órgão contratante; </w:t>
      </w:r>
    </w:p>
    <w:p w14:paraId="0842132A" w14:textId="3B6CF951" w:rsidR="003344E2" w:rsidRPr="009600E3" w:rsidRDefault="003344E2" w:rsidP="003344E2">
      <w:pPr>
        <w:numPr>
          <w:ilvl w:val="0"/>
          <w:numId w:val="41"/>
        </w:numPr>
        <w:suppressAutoHyphens/>
        <w:spacing w:before="120" w:afterLines="120" w:after="288" w:line="312" w:lineRule="auto"/>
        <w:ind w:left="1418"/>
        <w:contextualSpacing/>
        <w:jc w:val="both"/>
        <w:rPr>
          <w:rFonts w:ascii="Georgia" w:eastAsia="Calibri" w:hAnsi="Georgia" w:cs="Arial"/>
          <w:lang w:eastAsia="en-US"/>
        </w:rPr>
      </w:pPr>
      <w:r w:rsidRPr="009600E3">
        <w:rPr>
          <w:rFonts w:ascii="Georgia" w:eastAsia="Calibri" w:hAnsi="Georgia" w:cs="Arial"/>
          <w:lang w:eastAsia="en-US"/>
        </w:rPr>
        <w:t xml:space="preserve">O período respectivo de execução do contrato; </w:t>
      </w:r>
    </w:p>
    <w:p w14:paraId="69E5F7F0" w14:textId="0CD2843B" w:rsidR="003344E2" w:rsidRPr="009600E3" w:rsidRDefault="003344E2" w:rsidP="003344E2">
      <w:pPr>
        <w:numPr>
          <w:ilvl w:val="0"/>
          <w:numId w:val="41"/>
        </w:numPr>
        <w:suppressAutoHyphens/>
        <w:spacing w:before="120" w:afterLines="120" w:after="288" w:line="312" w:lineRule="auto"/>
        <w:ind w:left="1418"/>
        <w:contextualSpacing/>
        <w:jc w:val="both"/>
        <w:rPr>
          <w:rFonts w:ascii="Georgia" w:eastAsia="Calibri" w:hAnsi="Georgia" w:cs="Arial"/>
          <w:lang w:eastAsia="en-US"/>
        </w:rPr>
      </w:pPr>
      <w:r w:rsidRPr="009600E3">
        <w:rPr>
          <w:rFonts w:ascii="Georgia" w:eastAsia="Calibri" w:hAnsi="Georgia" w:cs="Arial"/>
          <w:lang w:eastAsia="en-US"/>
        </w:rPr>
        <w:t xml:space="preserve">O valor a pagar; e </w:t>
      </w:r>
    </w:p>
    <w:p w14:paraId="3665AF8B" w14:textId="1E8153B4" w:rsidR="003344E2" w:rsidRPr="009600E3" w:rsidRDefault="003344E2" w:rsidP="003344E2">
      <w:pPr>
        <w:numPr>
          <w:ilvl w:val="0"/>
          <w:numId w:val="41"/>
        </w:numPr>
        <w:suppressAutoHyphens/>
        <w:spacing w:before="120" w:afterLines="120" w:after="288" w:line="312" w:lineRule="auto"/>
        <w:ind w:left="1418"/>
        <w:contextualSpacing/>
        <w:jc w:val="both"/>
        <w:rPr>
          <w:rFonts w:ascii="Georgia" w:eastAsia="Calibri" w:hAnsi="Georgia" w:cs="Arial"/>
          <w:lang w:eastAsia="en-US"/>
        </w:rPr>
      </w:pPr>
      <w:r w:rsidRPr="009600E3">
        <w:rPr>
          <w:rFonts w:ascii="Georgia" w:eastAsia="Calibri" w:hAnsi="Georgia" w:cs="Arial"/>
          <w:lang w:eastAsia="en-US"/>
        </w:rPr>
        <w:t>Eventual destaque do valor de retenções tributárias cabíveis.</w:t>
      </w:r>
    </w:p>
    <w:p w14:paraId="77009B93" w14:textId="2D4F7268" w:rsidR="008557F2" w:rsidRPr="009600E3" w:rsidRDefault="008557F2" w:rsidP="008557F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eastAsia="Calibri" w:hAnsi="Georgia"/>
          <w:color w:val="auto"/>
          <w:sz w:val="24"/>
          <w:szCs w:val="24"/>
          <w:lang w:eastAsia="en-US"/>
        </w:rPr>
        <w:t xml:space="preserve">Havendo erro na apresentação da nota fiscal ou instrumento de cobrança equivalente, ou circunstância que impeça a </w:t>
      </w:r>
      <w:r w:rsidRPr="009600E3">
        <w:rPr>
          <w:rFonts w:ascii="Georgia" w:hAnsi="Georgia"/>
          <w:color w:val="auto"/>
          <w:sz w:val="24"/>
          <w:szCs w:val="24"/>
          <w:lang w:eastAsia="en-US"/>
        </w:rPr>
        <w:t>liquidação da despesa, esta ficará sobrestada até que o contratado providencie as medidas saneadoras, reiniciando-se o prazo após a comprovação da regularização da situação, sem ônus ao contratante;</w:t>
      </w:r>
    </w:p>
    <w:p w14:paraId="4BF89592" w14:textId="2E049357" w:rsidR="003344E2" w:rsidRPr="009600E3" w:rsidRDefault="008557F2" w:rsidP="003344E2">
      <w:pPr>
        <w:pStyle w:val="Nivel2"/>
        <w:numPr>
          <w:ilvl w:val="1"/>
          <w:numId w:val="35"/>
        </w:numPr>
        <w:spacing w:afterLines="120" w:after="288" w:line="312" w:lineRule="auto"/>
        <w:rPr>
          <w:rStyle w:val="Hyperlink"/>
          <w:rFonts w:ascii="Georgia" w:hAnsi="Georgia"/>
          <w:color w:val="auto"/>
          <w:sz w:val="24"/>
          <w:szCs w:val="24"/>
          <w:u w:val="none"/>
          <w:lang w:eastAsia="en-US"/>
        </w:rPr>
      </w:pPr>
      <w:r w:rsidRPr="009600E3">
        <w:rPr>
          <w:rFonts w:ascii="Georgia" w:hAnsi="Georgia"/>
          <w:color w:val="auto"/>
          <w:sz w:val="24"/>
          <w:szCs w:val="24"/>
          <w:lang w:eastAsia="en-US"/>
        </w:rPr>
        <w:t xml:space="preserve">A nota fiscal ou instrumento de cobrança equivalente deverá ser obrigatoriamente acompanhado da comprovação da regularidade fiscal, constatada por meio de consulta </w:t>
      </w:r>
      <w:r w:rsidRPr="009600E3">
        <w:rPr>
          <w:rFonts w:ascii="Georgia" w:hAnsi="Georgia"/>
          <w:i/>
          <w:iCs/>
          <w:color w:val="auto"/>
          <w:sz w:val="24"/>
          <w:szCs w:val="24"/>
          <w:lang w:eastAsia="en-US"/>
        </w:rPr>
        <w:t>on-line</w:t>
      </w:r>
      <w:r w:rsidRPr="009600E3">
        <w:rPr>
          <w:rFonts w:ascii="Georgia" w:hAnsi="Georgia"/>
          <w:color w:val="auto"/>
          <w:sz w:val="24"/>
          <w:szCs w:val="24"/>
          <w:lang w:eastAsia="en-US"/>
        </w:rPr>
        <w:t xml:space="preserve"> ao SICAF ou, na impossibilidade de acesso ao referido Sistema, mediante consulta aos sítios eletrônicos oficiais ou à documentação mencionada no </w:t>
      </w:r>
      <w:hyperlink r:id="rId38" w:anchor="art68" w:history="1">
        <w:r w:rsidRPr="009600E3">
          <w:rPr>
            <w:rStyle w:val="Hyperlink"/>
            <w:rFonts w:ascii="Georgia" w:hAnsi="Georgia"/>
            <w:color w:val="auto"/>
            <w:sz w:val="24"/>
            <w:szCs w:val="24"/>
            <w:lang w:eastAsia="en-US"/>
          </w:rPr>
          <w:t xml:space="preserve">art. 68 da Lei nº 14.133, de 2021.  </w:t>
        </w:r>
      </w:hyperlink>
    </w:p>
    <w:p w14:paraId="1952971E" w14:textId="77777777" w:rsidR="008557F2" w:rsidRPr="009600E3" w:rsidRDefault="008557F2" w:rsidP="008557F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05922597" w14:textId="77777777" w:rsidR="008557F2" w:rsidRPr="009600E3" w:rsidRDefault="008557F2" w:rsidP="008557F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 xml:space="preserve">Constatando-se, junto ao SICAF, a situação de irregularidade do contratado, será providenciada sua notificação, por escrito, para que, no prazo de 5 (cinco) dias úteis, regularize sua situação ou, no mesmo prazo, apresente sua defesa. O </w:t>
      </w:r>
      <w:r w:rsidRPr="009600E3">
        <w:rPr>
          <w:rFonts w:ascii="Georgia" w:hAnsi="Georgia"/>
          <w:color w:val="auto"/>
          <w:sz w:val="24"/>
          <w:szCs w:val="24"/>
          <w:lang w:eastAsia="en-US"/>
        </w:rPr>
        <w:lastRenderedPageBreak/>
        <w:t>prazo poderá ser prorrogado uma vez, por igual período, a critério do contratante.</w:t>
      </w:r>
    </w:p>
    <w:p w14:paraId="5B20CF17" w14:textId="77777777" w:rsidR="008557F2" w:rsidRPr="009600E3" w:rsidRDefault="008557F2" w:rsidP="008557F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6299F86" w14:textId="77777777" w:rsidR="008557F2" w:rsidRPr="009600E3" w:rsidRDefault="008557F2" w:rsidP="008557F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 xml:space="preserve">Persistindo a irregularidade, o contratante deverá adotar as medidas necessárias à rescisão contratual nos autos do processo administrativo correspondente, assegurada ao contratado a ampla defesa. </w:t>
      </w:r>
    </w:p>
    <w:p w14:paraId="79FA0D3D" w14:textId="77777777" w:rsidR="008557F2" w:rsidRPr="009600E3" w:rsidRDefault="008557F2" w:rsidP="008557F2">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 xml:space="preserve">Havendo a efetiva execução do objeto, os pagamentos serão realizados normalmente, até que se decida pela rescisão do contrato, caso o contratado não regularize sua situação junto ao SICAF.  </w:t>
      </w:r>
    </w:p>
    <w:p w14:paraId="12755AC5" w14:textId="7007F22B" w:rsidR="00CA586C" w:rsidRPr="009600E3" w:rsidRDefault="00CA586C" w:rsidP="00CA586C">
      <w:pPr>
        <w:pStyle w:val="PargrafodaLista"/>
        <w:numPr>
          <w:ilvl w:val="0"/>
          <w:numId w:val="35"/>
        </w:numPr>
        <w:ind w:left="142" w:right="-285" w:hanging="425"/>
        <w:jc w:val="both"/>
        <w:rPr>
          <w:rFonts w:ascii="Georgia" w:hAnsi="Georgia"/>
          <w:b/>
        </w:rPr>
      </w:pPr>
      <w:r w:rsidRPr="009600E3">
        <w:rPr>
          <w:rFonts w:ascii="Georgia" w:hAnsi="Georgia"/>
          <w:b/>
        </w:rPr>
        <w:t>PRAZO DE PAGAMENTO</w:t>
      </w:r>
    </w:p>
    <w:p w14:paraId="3B27FF80" w14:textId="77777777" w:rsidR="00CA586C" w:rsidRPr="009600E3" w:rsidRDefault="00CA586C" w:rsidP="00CA586C">
      <w:pPr>
        <w:pStyle w:val="PargrafodaLista"/>
        <w:ind w:left="142" w:right="-285"/>
        <w:jc w:val="both"/>
        <w:rPr>
          <w:rFonts w:ascii="Georgia" w:hAnsi="Georgia"/>
          <w:b/>
        </w:rPr>
      </w:pPr>
    </w:p>
    <w:p w14:paraId="3E6B2450" w14:textId="40E0FFFA" w:rsidR="00CA586C" w:rsidRPr="009600E3" w:rsidRDefault="00CA586C" w:rsidP="00CA586C">
      <w:pPr>
        <w:pStyle w:val="Nivel2"/>
        <w:numPr>
          <w:ilvl w:val="1"/>
          <w:numId w:val="35"/>
        </w:numPr>
        <w:spacing w:afterLines="120" w:after="288" w:line="312" w:lineRule="auto"/>
        <w:rPr>
          <w:rFonts w:ascii="Georgia" w:hAnsi="Georgia"/>
          <w:color w:val="auto"/>
          <w:sz w:val="24"/>
          <w:szCs w:val="24"/>
        </w:rPr>
      </w:pPr>
      <w:r w:rsidRPr="009600E3">
        <w:rPr>
          <w:rFonts w:ascii="Georgia" w:hAnsi="Georgia"/>
          <w:color w:val="auto"/>
          <w:sz w:val="24"/>
          <w:szCs w:val="24"/>
        </w:rPr>
        <w:t xml:space="preserve">O pagamento será efetuado no prazo de até 10 (dez) dias úteis contados da finalização da liquidação da despesa, conforme o item anterior, nos termos da </w:t>
      </w:r>
      <w:hyperlink r:id="rId39" w:history="1">
        <w:r w:rsidRPr="009600E3">
          <w:rPr>
            <w:rStyle w:val="Hyperlink"/>
            <w:rFonts w:ascii="Georgia" w:hAnsi="Georgia"/>
            <w:color w:val="auto"/>
            <w:sz w:val="24"/>
            <w:szCs w:val="24"/>
          </w:rPr>
          <w:t>Instrução Normativa SEGES/ME nº 77, de 2022</w:t>
        </w:r>
      </w:hyperlink>
      <w:r w:rsidRPr="009600E3">
        <w:rPr>
          <w:rFonts w:ascii="Georgia" w:hAnsi="Georgia"/>
          <w:color w:val="auto"/>
          <w:sz w:val="24"/>
          <w:szCs w:val="24"/>
        </w:rPr>
        <w:t>.</w:t>
      </w:r>
    </w:p>
    <w:p w14:paraId="74780222" w14:textId="4491310A" w:rsidR="00CA586C" w:rsidRPr="009600E3" w:rsidRDefault="00CA586C" w:rsidP="00CA586C">
      <w:pPr>
        <w:pStyle w:val="PargrafodaLista"/>
        <w:numPr>
          <w:ilvl w:val="0"/>
          <w:numId w:val="35"/>
        </w:numPr>
        <w:ind w:left="142" w:right="-285" w:hanging="425"/>
        <w:jc w:val="both"/>
        <w:rPr>
          <w:rFonts w:ascii="Georgia" w:hAnsi="Georgia"/>
          <w:b/>
        </w:rPr>
      </w:pPr>
      <w:r w:rsidRPr="009600E3">
        <w:rPr>
          <w:rFonts w:ascii="Georgia" w:hAnsi="Georgia"/>
          <w:b/>
        </w:rPr>
        <w:t>FORMA DE PAGAMENTO</w:t>
      </w:r>
    </w:p>
    <w:p w14:paraId="5B5C0ECA" w14:textId="77777777" w:rsidR="00CA586C" w:rsidRPr="009600E3" w:rsidRDefault="00CA586C" w:rsidP="00CA586C">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O pagamento será realizado por meio de ordem bancária, para crédito em banco, agência e conta corrente indicados pelo contratado.</w:t>
      </w:r>
    </w:p>
    <w:p w14:paraId="4CDB71FB" w14:textId="77777777" w:rsidR="00CA586C" w:rsidRPr="009600E3" w:rsidRDefault="00CA586C" w:rsidP="00CA586C">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Será considerada data do pagamento o dia em que constar como emitida a ordem bancária para pagamento.</w:t>
      </w:r>
    </w:p>
    <w:p w14:paraId="23BA2C5F" w14:textId="77777777" w:rsidR="00CA586C" w:rsidRPr="009600E3" w:rsidRDefault="00CA586C" w:rsidP="00CA586C">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Quando do pagamento, será efetuada a retenção tributária prevista na legislação aplicável.</w:t>
      </w:r>
    </w:p>
    <w:p w14:paraId="49853EE8" w14:textId="67358AEE" w:rsidR="00CA586C" w:rsidRPr="009600E3" w:rsidRDefault="00CA586C" w:rsidP="00CA586C">
      <w:pPr>
        <w:pStyle w:val="Nivel3"/>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Independentemente do percentual de tributo inserido na planilha, quando houver, serão retidos na fonte, quando da realização do pagamento, os percentuais estabelecidos na legislação vigente.</w:t>
      </w:r>
    </w:p>
    <w:p w14:paraId="27CFEDEC" w14:textId="77777777" w:rsidR="00677655" w:rsidRPr="009600E3" w:rsidRDefault="00677655" w:rsidP="00677655">
      <w:pPr>
        <w:pStyle w:val="Nivel2"/>
        <w:numPr>
          <w:ilvl w:val="1"/>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lastRenderedPageBreak/>
        <w:t xml:space="preserve">O contratado regularmente optante pelo Simples Nacional, nos termos da </w:t>
      </w:r>
      <w:hyperlink r:id="rId40" w:history="1">
        <w:r w:rsidRPr="009600E3">
          <w:rPr>
            <w:rStyle w:val="Hyperlink"/>
            <w:rFonts w:ascii="Georgia" w:hAnsi="Georgia"/>
            <w:color w:val="auto"/>
            <w:sz w:val="24"/>
            <w:szCs w:val="24"/>
            <w:lang w:eastAsia="en-US"/>
          </w:rPr>
          <w:t>Lei Complementar nº 123, de 2006</w:t>
        </w:r>
      </w:hyperlink>
      <w:r w:rsidRPr="009600E3">
        <w:rPr>
          <w:rFonts w:ascii="Georgia" w:hAnsi="Georgia"/>
          <w:color w:val="auto"/>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9AD7128" w14:textId="13C02657" w:rsidR="00677655" w:rsidRPr="009600E3" w:rsidRDefault="00677655" w:rsidP="00677655">
      <w:pPr>
        <w:pStyle w:val="PargrafodaLista"/>
        <w:numPr>
          <w:ilvl w:val="0"/>
          <w:numId w:val="35"/>
        </w:numPr>
        <w:ind w:left="142" w:right="-285" w:hanging="425"/>
        <w:jc w:val="both"/>
        <w:rPr>
          <w:rFonts w:ascii="Georgia" w:hAnsi="Georgia"/>
          <w:b/>
        </w:rPr>
      </w:pPr>
      <w:r w:rsidRPr="009600E3">
        <w:rPr>
          <w:rFonts w:ascii="Georgia" w:hAnsi="Georgia"/>
          <w:b/>
        </w:rPr>
        <w:t>FORMA E CRITÉRIOS DE SELEÇÃO DO FORNECEDOR</w:t>
      </w:r>
    </w:p>
    <w:p w14:paraId="319A8B2B" w14:textId="77777777" w:rsidR="00677655" w:rsidRPr="009600E3" w:rsidRDefault="00677655" w:rsidP="00677655">
      <w:pPr>
        <w:pStyle w:val="PargrafodaLista"/>
        <w:ind w:left="142" w:right="-285"/>
        <w:jc w:val="both"/>
        <w:rPr>
          <w:rFonts w:ascii="Georgia" w:hAnsi="Georgia"/>
          <w:b/>
        </w:rPr>
      </w:pPr>
    </w:p>
    <w:p w14:paraId="7DDAD27C" w14:textId="76BAB9D9" w:rsidR="00677655" w:rsidRPr="009600E3" w:rsidRDefault="00677655" w:rsidP="00677655">
      <w:pPr>
        <w:pStyle w:val="Nivel2"/>
        <w:numPr>
          <w:ilvl w:val="1"/>
          <w:numId w:val="35"/>
        </w:numPr>
        <w:spacing w:afterLines="120" w:after="288" w:line="312" w:lineRule="auto"/>
        <w:rPr>
          <w:rFonts w:ascii="Georgia" w:hAnsi="Georgia"/>
          <w:b/>
          <w:color w:val="auto"/>
          <w:sz w:val="24"/>
          <w:szCs w:val="24"/>
          <w:lang w:eastAsia="en-US"/>
        </w:rPr>
      </w:pPr>
      <w:r w:rsidRPr="009600E3">
        <w:rPr>
          <w:rFonts w:ascii="Georgia" w:hAnsi="Georgia"/>
          <w:b/>
          <w:color w:val="auto"/>
          <w:sz w:val="24"/>
          <w:szCs w:val="24"/>
          <w:lang w:eastAsia="en-US"/>
        </w:rPr>
        <w:t>FORMA DE SELEÇÃO E CRITÉRIO DE JULGAMENTO DA PROPOSTA</w:t>
      </w:r>
    </w:p>
    <w:p w14:paraId="5F85443A" w14:textId="7A1CBBD8" w:rsidR="00677655" w:rsidRPr="009600E3" w:rsidRDefault="00056710" w:rsidP="00677655">
      <w:pPr>
        <w:pStyle w:val="Nivel2"/>
        <w:numPr>
          <w:ilvl w:val="2"/>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FORMA DE SELEÇÃO E CRITÉRIO DE JULGAMENTO DA PROPOSTA:</w:t>
      </w:r>
    </w:p>
    <w:p w14:paraId="3B5F5889" w14:textId="389FDC5C" w:rsidR="00056710" w:rsidRPr="009600E3" w:rsidRDefault="00056710" w:rsidP="00056710">
      <w:pPr>
        <w:pStyle w:val="Nivel2"/>
        <w:numPr>
          <w:ilvl w:val="3"/>
          <w:numId w:val="35"/>
        </w:numPr>
        <w:spacing w:afterLines="120" w:after="288" w:line="312" w:lineRule="auto"/>
        <w:rPr>
          <w:rFonts w:ascii="Georgia" w:hAnsi="Georgia"/>
          <w:color w:val="auto"/>
          <w:sz w:val="24"/>
          <w:szCs w:val="24"/>
          <w:lang w:eastAsia="en-US"/>
        </w:rPr>
      </w:pPr>
      <w:r w:rsidRPr="009600E3">
        <w:rPr>
          <w:rFonts w:ascii="Georgia" w:hAnsi="Georgia"/>
          <w:color w:val="auto"/>
          <w:sz w:val="24"/>
          <w:szCs w:val="24"/>
          <w:lang w:eastAsia="en-US"/>
        </w:rPr>
        <w:t>O fornecedor será selecionado por meio da realização de procedimento de dispensa de licitação, com adoção do critério de julgamento pelo o menor preço ou maior desconto.</w:t>
      </w:r>
    </w:p>
    <w:p w14:paraId="3A49131A" w14:textId="5E1FCC86" w:rsidR="00056710" w:rsidRPr="009600E3" w:rsidRDefault="00056710" w:rsidP="00056710">
      <w:pPr>
        <w:pStyle w:val="PargrafodaLista"/>
        <w:numPr>
          <w:ilvl w:val="0"/>
          <w:numId w:val="35"/>
        </w:numPr>
        <w:ind w:left="142" w:right="-285" w:hanging="425"/>
        <w:jc w:val="both"/>
        <w:rPr>
          <w:rFonts w:ascii="Georgia" w:hAnsi="Georgia"/>
          <w:b/>
        </w:rPr>
      </w:pPr>
      <w:r w:rsidRPr="009600E3">
        <w:rPr>
          <w:rFonts w:ascii="Georgia" w:hAnsi="Georgia"/>
          <w:b/>
        </w:rPr>
        <w:t>ESTIMATIVA DO VALOR DA CONTRATAÇÃO</w:t>
      </w:r>
    </w:p>
    <w:p w14:paraId="4F4477D2" w14:textId="4289D417" w:rsidR="00056710" w:rsidRPr="009600E3" w:rsidRDefault="00056710" w:rsidP="00990F6B">
      <w:pPr>
        <w:pStyle w:val="Nivel2"/>
        <w:numPr>
          <w:ilvl w:val="1"/>
          <w:numId w:val="35"/>
        </w:numPr>
        <w:spacing w:afterLines="120" w:after="288" w:line="240" w:lineRule="auto"/>
        <w:ind w:right="-427"/>
        <w:rPr>
          <w:rFonts w:ascii="Georgia" w:hAnsi="Georgia"/>
          <w:color w:val="auto"/>
          <w:sz w:val="24"/>
          <w:szCs w:val="24"/>
          <w:lang w:eastAsia="en-US"/>
        </w:rPr>
      </w:pPr>
      <w:r w:rsidRPr="009600E3">
        <w:rPr>
          <w:rFonts w:ascii="Georgia" w:hAnsi="Georgia"/>
          <w:color w:val="auto"/>
          <w:sz w:val="24"/>
          <w:szCs w:val="24"/>
          <w:lang w:eastAsia="en-US"/>
        </w:rPr>
        <w:t>Cust</w:t>
      </w:r>
      <w:r w:rsidR="00990F6B">
        <w:rPr>
          <w:rFonts w:ascii="Georgia" w:hAnsi="Georgia"/>
          <w:color w:val="auto"/>
          <w:sz w:val="24"/>
          <w:szCs w:val="24"/>
          <w:lang w:eastAsia="en-US"/>
        </w:rPr>
        <w:t xml:space="preserve">o médio estimado da contratação será de </w:t>
      </w:r>
      <w:r w:rsidR="00990F6B" w:rsidRPr="002847FD">
        <w:rPr>
          <w:rFonts w:ascii="Georgia" w:hAnsi="Georgia"/>
          <w:sz w:val="24"/>
          <w:szCs w:val="24"/>
        </w:rPr>
        <w:t xml:space="preserve">R$ 44.160,00 (quarenta e quatro mil e cento e </w:t>
      </w:r>
      <w:r w:rsidR="00990F6B">
        <w:rPr>
          <w:rFonts w:ascii="Georgia" w:hAnsi="Georgia"/>
          <w:sz w:val="24"/>
          <w:szCs w:val="24"/>
        </w:rPr>
        <w:t>sessenta</w:t>
      </w:r>
      <w:r w:rsidR="00990F6B" w:rsidRPr="002847FD">
        <w:rPr>
          <w:rFonts w:ascii="Georgia" w:hAnsi="Georgia"/>
          <w:sz w:val="24"/>
          <w:szCs w:val="24"/>
        </w:rPr>
        <w:t xml:space="preserve"> reais)</w:t>
      </w:r>
      <w:r w:rsidR="00990F6B">
        <w:rPr>
          <w:rFonts w:ascii="Georgia" w:hAnsi="Georgia"/>
          <w:sz w:val="24"/>
          <w:szCs w:val="24"/>
        </w:rPr>
        <w:t>.</w:t>
      </w:r>
    </w:p>
    <w:bookmarkEnd w:id="0"/>
    <w:p w14:paraId="2E28F80B" w14:textId="77777777" w:rsidR="00B15180" w:rsidRPr="009600E3" w:rsidRDefault="00B15180" w:rsidP="00990F6B">
      <w:pPr>
        <w:spacing w:line="276" w:lineRule="auto"/>
        <w:ind w:left="-284" w:right="-427" w:firstLine="1418"/>
        <w:jc w:val="both"/>
        <w:rPr>
          <w:rFonts w:ascii="Georgia" w:hAnsi="Georgia"/>
        </w:rPr>
      </w:pPr>
      <w:r w:rsidRPr="009600E3">
        <w:rPr>
          <w:rFonts w:ascii="Georgia" w:hAnsi="Georgia"/>
        </w:rPr>
        <w:t xml:space="preserve">Justifica-se a metodologia estabelecida para que se obtenha a pesquisa de preços para a obtenção de bens ou contratação de serviços, conforme a instrução normativa N° 73, de 5 de agosto de 2020 (Decreto n° 9.745, de 8 de abril de 2019, e o Decreto n° 1.094, de 23 de março de 1994, e tendo em vista o disposto na Lei n° 8.666, de 21 de junho de 1993, na Lei n° 10.520, de 17 de julho de 2002, e na Lei n° 12.462, de 4 de agosto de 2011).  </w:t>
      </w:r>
    </w:p>
    <w:p w14:paraId="19F2B0E9" w14:textId="7458F9BD" w:rsidR="00B15180" w:rsidRPr="009600E3" w:rsidRDefault="00B15180" w:rsidP="00990F6B">
      <w:pPr>
        <w:spacing w:line="276" w:lineRule="auto"/>
        <w:ind w:left="-284" w:right="-427" w:firstLine="1418"/>
        <w:jc w:val="both"/>
        <w:rPr>
          <w:rFonts w:ascii="Georgia" w:hAnsi="Georgia"/>
        </w:rPr>
      </w:pPr>
      <w:r w:rsidRPr="009600E3">
        <w:rPr>
          <w:rFonts w:ascii="Georgia" w:hAnsi="Georgia"/>
        </w:rPr>
        <w:t xml:space="preserve">A cotação foi feita mediante as solicitações pelo o </w:t>
      </w:r>
      <w:r w:rsidR="009600E3" w:rsidRPr="009600E3">
        <w:rPr>
          <w:rFonts w:ascii="Georgia" w:hAnsi="Georgia"/>
        </w:rPr>
        <w:t>DIRETOR GERAL DA CÂMARA</w:t>
      </w:r>
      <w:r w:rsidRPr="009600E3">
        <w:rPr>
          <w:rFonts w:ascii="Georgia" w:hAnsi="Georgia"/>
        </w:rPr>
        <w:t xml:space="preserve">, </w:t>
      </w:r>
      <w:r w:rsidR="009600E3" w:rsidRPr="009600E3">
        <w:rPr>
          <w:rFonts w:ascii="Georgia" w:hAnsi="Georgia"/>
        </w:rPr>
        <w:t>JONI MAICON SIQUEIRA GUFKA</w:t>
      </w:r>
      <w:r w:rsidR="00990F6B">
        <w:rPr>
          <w:rFonts w:ascii="Georgia" w:hAnsi="Georgia"/>
        </w:rPr>
        <w:t xml:space="preserve">. </w:t>
      </w:r>
      <w:r w:rsidRPr="009600E3">
        <w:rPr>
          <w:rFonts w:ascii="Georgia" w:hAnsi="Georgia"/>
        </w:rPr>
        <w:t xml:space="preserve">Os orçamentos foram solicitados não presencialmente mais sim por meio de comunicações via e-mail. </w:t>
      </w:r>
    </w:p>
    <w:p w14:paraId="0C94CBA3" w14:textId="77777777" w:rsidR="00990F6B" w:rsidRDefault="00990F6B" w:rsidP="00B15180">
      <w:pPr>
        <w:ind w:right="-427"/>
        <w:jc w:val="right"/>
        <w:rPr>
          <w:rFonts w:ascii="Georgia" w:hAnsi="Georgia"/>
          <w:b/>
        </w:rPr>
      </w:pPr>
    </w:p>
    <w:p w14:paraId="47D2C800" w14:textId="2F400E43" w:rsidR="00B15180" w:rsidRPr="009600E3" w:rsidRDefault="00B15180" w:rsidP="00B15180">
      <w:pPr>
        <w:ind w:right="-427"/>
        <w:jc w:val="right"/>
        <w:rPr>
          <w:rFonts w:ascii="Georgia" w:hAnsi="Georgia"/>
          <w:b/>
        </w:rPr>
      </w:pPr>
      <w:r w:rsidRPr="009600E3">
        <w:rPr>
          <w:rFonts w:ascii="Georgia" w:hAnsi="Georgia"/>
          <w:b/>
        </w:rPr>
        <w:t>E</w:t>
      </w:r>
      <w:r w:rsidR="009600E3" w:rsidRPr="009600E3">
        <w:rPr>
          <w:rFonts w:ascii="Georgia" w:hAnsi="Georgia"/>
          <w:b/>
        </w:rPr>
        <w:t>stado de Goiás, Serranópolis, 06</w:t>
      </w:r>
      <w:r w:rsidRPr="009600E3">
        <w:rPr>
          <w:rFonts w:ascii="Georgia" w:hAnsi="Georgia"/>
          <w:b/>
        </w:rPr>
        <w:t xml:space="preserve"> de </w:t>
      </w:r>
      <w:r w:rsidR="009600E3" w:rsidRPr="009600E3">
        <w:rPr>
          <w:rFonts w:ascii="Georgia" w:hAnsi="Georgia"/>
          <w:b/>
        </w:rPr>
        <w:t>Junho de 2023</w:t>
      </w:r>
    </w:p>
    <w:p w14:paraId="7C4F8F2C" w14:textId="77777777" w:rsidR="00B15180" w:rsidRPr="009600E3" w:rsidRDefault="00B15180" w:rsidP="00B15180">
      <w:pPr>
        <w:tabs>
          <w:tab w:val="left" w:pos="0"/>
        </w:tabs>
        <w:jc w:val="both"/>
        <w:rPr>
          <w:rFonts w:ascii="Georgia" w:hAnsi="Georgia"/>
        </w:rPr>
      </w:pPr>
    </w:p>
    <w:p w14:paraId="04B08FE9" w14:textId="77777777" w:rsidR="00B15180" w:rsidRPr="009600E3" w:rsidRDefault="00B15180" w:rsidP="00B15180">
      <w:pPr>
        <w:tabs>
          <w:tab w:val="left" w:pos="0"/>
        </w:tabs>
        <w:jc w:val="both"/>
        <w:rPr>
          <w:rFonts w:ascii="Georgia" w:hAnsi="Georgia"/>
        </w:rPr>
      </w:pPr>
    </w:p>
    <w:p w14:paraId="048D9266" w14:textId="77777777" w:rsidR="00B15180" w:rsidRPr="009600E3" w:rsidRDefault="00B15180" w:rsidP="00B15180">
      <w:pPr>
        <w:tabs>
          <w:tab w:val="left" w:pos="0"/>
        </w:tabs>
        <w:jc w:val="both"/>
        <w:rPr>
          <w:rFonts w:ascii="Georgia" w:hAnsi="Georgia"/>
        </w:rPr>
      </w:pPr>
    </w:p>
    <w:p w14:paraId="53B6741A" w14:textId="77777777" w:rsidR="009600E3" w:rsidRPr="009600E3" w:rsidRDefault="009600E3" w:rsidP="009600E3">
      <w:pPr>
        <w:ind w:left="-426" w:right="-427"/>
        <w:jc w:val="center"/>
        <w:rPr>
          <w:rFonts w:ascii="Georgia" w:hAnsi="Georgia"/>
          <w:b/>
        </w:rPr>
      </w:pPr>
      <w:r w:rsidRPr="009600E3">
        <w:rPr>
          <w:rFonts w:ascii="Georgia" w:hAnsi="Georgia"/>
          <w:b/>
        </w:rPr>
        <w:t>JONI MAICON SIQUEIRA GUFKA</w:t>
      </w:r>
    </w:p>
    <w:p w14:paraId="1990F891" w14:textId="77777777" w:rsidR="009600E3" w:rsidRPr="009600E3" w:rsidRDefault="009600E3" w:rsidP="009600E3">
      <w:pPr>
        <w:ind w:left="-426" w:right="-427"/>
        <w:jc w:val="center"/>
        <w:rPr>
          <w:rFonts w:ascii="Georgia" w:hAnsi="Georgia"/>
          <w:b/>
        </w:rPr>
      </w:pPr>
      <w:r w:rsidRPr="009600E3">
        <w:rPr>
          <w:rFonts w:ascii="Georgia" w:hAnsi="Georgia"/>
          <w:b/>
        </w:rPr>
        <w:t>DIRETOR GERAL DA CÂMARA</w:t>
      </w:r>
    </w:p>
    <w:p w14:paraId="633F747C" w14:textId="15109B2F" w:rsidR="00DC41DD" w:rsidRPr="00EA5672" w:rsidRDefault="00DC41DD" w:rsidP="00553622">
      <w:pPr>
        <w:spacing w:before="120" w:afterLines="120" w:after="288" w:line="312" w:lineRule="auto"/>
        <w:ind w:left="360"/>
        <w:jc w:val="center"/>
        <w:rPr>
          <w:rFonts w:ascii="Arial" w:hAnsi="Arial" w:cs="Arial"/>
          <w:color w:val="FF0000"/>
          <w:sz w:val="20"/>
          <w:szCs w:val="20"/>
        </w:rPr>
      </w:pPr>
    </w:p>
    <w:sectPr w:rsidR="00DC41DD" w:rsidRPr="00EA5672" w:rsidSect="00945217">
      <w:headerReference w:type="default" r:id="rId41"/>
      <w:footerReference w:type="default" r:id="rId42"/>
      <w:pgSz w:w="11906" w:h="16838" w:code="9"/>
      <w:pgMar w:top="1418" w:right="1134" w:bottom="1418" w:left="1134" w:header="709" w:footer="709" w:gutter="0"/>
      <w:pgBorders w:offsetFrom="page">
        <w:top w:val="single" w:sz="4" w:space="24" w:color="00B0F0"/>
        <w:left w:val="single" w:sz="4" w:space="24" w:color="00B0F0"/>
        <w:bottom w:val="single" w:sz="4" w:space="24" w:color="00B0F0"/>
        <w:right w:val="single" w:sz="4" w:space="24" w:color="00B0F0"/>
      </w:pgBorder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CA40B" w16cex:dateUtc="2022-12-21T00:13:00Z"/>
  <w16cex:commentExtensible w16cex:durableId="274B3C45" w16cex:dateUtc="2022-12-19T22:38:00Z"/>
  <w16cex:commentExtensible w16cex:durableId="274B3D52" w16cex:dateUtc="2022-12-19T22:43:00Z"/>
  <w16cex:commentExtensible w16cex:durableId="274B3E5C" w16cex:dateUtc="2022-12-19T22:47:00Z"/>
  <w16cex:commentExtensible w16cex:durableId="274B3EB0" w16cex:dateUtc="2022-12-19T22:49:00Z"/>
  <w16cex:commentExtensible w16cex:durableId="274B4116" w16cex:dateUtc="2022-12-19T22:59:00Z"/>
  <w16cex:commentExtensible w16cex:durableId="274B45FE" w16cex:dateUtc="2022-12-19T23:20:00Z"/>
  <w16cex:commentExtensible w16cex:durableId="274B4BA5" w16cex:dateUtc="2022-12-19T23:44:00Z"/>
  <w16cex:commentExtensible w16cex:durableId="274B4DA8" w16cex:dateUtc="2022-12-19T23:52:00Z"/>
  <w16cex:commentExtensible w16cex:durableId="274B4E66" w16cex:dateUtc="2022-12-19T23:56:00Z"/>
  <w16cex:commentExtensible w16cex:durableId="274B4EF2" w16cex:dateUtc="2022-12-19T23:58:00Z"/>
  <w16cex:commentExtensible w16cex:durableId="274B4F0B" w16cex:dateUtc="2022-12-19T23:58:00Z"/>
  <w16cex:commentExtensible w16cex:durableId="274B4F45" w16cex:dateUtc="2022-12-19T23:59:00Z"/>
  <w16cex:commentExtensible w16cex:durableId="274B4F93" w16cex:dateUtc="2022-12-20T00:01:00Z"/>
  <w16cex:commentExtensible w16cex:durableId="274B502F" w16cex:dateUtc="2022-12-20T00:03:00Z"/>
  <w16cex:commentExtensible w16cex:durableId="274B5040" w16cex:dateUtc="2022-12-20T00:04:00Z"/>
  <w16cex:commentExtensible w16cex:durableId="274B56A7" w16cex:dateUtc="2022-12-20T00:31:00Z"/>
  <w16cex:commentExtensible w16cex:durableId="274B57A7" w16cex:dateUtc="2022-12-20T00:35:00Z"/>
  <w16cex:commentExtensible w16cex:durableId="274B580F" w16cex:dateUtc="2022-12-20T00:37:00Z"/>
  <w16cex:commentExtensible w16cex:durableId="274B583B" w16cex:dateUtc="2022-12-20T00:38:00Z"/>
  <w16cex:commentExtensible w16cex:durableId="274B585F" w16cex:dateUtc="2022-12-20T00:38:00Z"/>
  <w16cex:commentExtensible w16cex:durableId="274B587C" w16cex:dateUtc="2022-12-20T00:39:00Z"/>
  <w16cex:commentExtensible w16cex:durableId="274B590C" w16cex:dateUtc="2022-12-20T00:41:00Z"/>
  <w16cex:commentExtensible w16cex:durableId="274B597A" w16cex:dateUtc="2022-12-20T00:43:00Z"/>
  <w16cex:commentExtensible w16cex:durableId="274B59F5" w16cex:dateUtc="2022-12-20T00:45:00Z"/>
  <w16cex:commentExtensible w16cex:durableId="274B5B7E" w16cex:dateUtc="2022-12-20T00:51:00Z"/>
  <w16cex:commentExtensible w16cex:durableId="274B5C84" w16cex:dateUtc="2022-12-20T00:56:00Z"/>
  <w16cex:commentExtensible w16cex:durableId="274B5CE1" w16cex:dateUtc="2022-12-20T00:57:00Z"/>
  <w16cex:commentExtensible w16cex:durableId="274B60FC" w16cex:dateUtc="2022-12-20T01:15:00Z"/>
  <w16cex:commentExtensible w16cex:durableId="274B6137" w16cex:dateUtc="2022-12-20T01:16:00Z"/>
  <w16cex:commentExtensible w16cex:durableId="274B61A4" w16cex:dateUtc="2022-12-20T01:18:00Z"/>
  <w16cex:commentExtensible w16cex:durableId="274B6224" w16cex:dateUtc="2022-12-20T01:20:00Z"/>
  <w16cex:commentExtensible w16cex:durableId="274B6259" w16cex:dateUtc="2022-12-20T01:21:00Z"/>
  <w16cex:commentExtensible w16cex:durableId="274B6325" w16cex:dateUtc="2022-12-20T01:24:00Z"/>
  <w16cex:commentExtensible w16cex:durableId="274B6348" w16cex:dateUtc="2022-12-20T01:25:00Z"/>
  <w16cex:commentExtensible w16cex:durableId="274B635D" w16cex:dateUtc="2022-12-20T01:25:00Z"/>
  <w16cex:commentExtensible w16cex:durableId="274B6458" w16cex:dateUtc="2022-12-20T01:29:00Z"/>
  <w16cex:commentExtensible w16cex:durableId="274C1CEC" w16cex:dateUtc="2022-12-20T14:37:00Z"/>
  <w16cex:commentExtensible w16cex:durableId="274C9FE2" w16cex:dateUtc="2022-12-20T23:56:00Z"/>
  <w16cex:commentExtensible w16cex:durableId="274B685E" w16cex:dateUtc="2022-12-20T01:46:00Z"/>
  <w16cex:commentExtensible w16cex:durableId="274B694B" w16cex:dateUtc="2022-12-20T01:50:00Z"/>
  <w16cex:commentExtensible w16cex:durableId="274B6A55" w16cex:dateUtc="2022-12-20T01:55:00Z"/>
  <w16cex:commentExtensible w16cex:durableId="274B6BE8" w16cex:dateUtc="2022-12-20T02:02:00Z"/>
  <w16cex:commentExtensible w16cex:durableId="274B6CCD" w16cex:dateUtc="2022-12-20T02:05:00Z"/>
  <w16cex:commentExtensible w16cex:durableId="274B6CEC" w16cex:dateUtc="2022-12-20T02:06:00Z"/>
  <w16cex:commentExtensible w16cex:durableId="274B6D4B" w16cex:dateUtc="2022-12-20T02:07:00Z"/>
  <w16cex:commentExtensible w16cex:durableId="274B6E0C" w16cex:dateUtc="2022-12-20T02:11:00Z"/>
  <w16cex:commentExtensible w16cex:durableId="274B6E4B" w16cex:dateUtc="2022-12-20T02:12:00Z"/>
  <w16cex:commentExtensible w16cex:durableId="274B6EC3" w16cex:dateUtc="2022-12-20T02:14:00Z"/>
  <w16cex:commentExtensible w16cex:durableId="274B6EF0" w16cex:dateUtc="2022-12-20T02:14:00Z"/>
  <w16cex:commentExtensible w16cex:durableId="274B6FCB" w16cex:dateUtc="2022-12-20T02:18:00Z"/>
  <w16cex:commentExtensible w16cex:durableId="274B6FE7" w16cex:dateUtc="2022-12-20T02:19:00Z"/>
  <w16cex:commentExtensible w16cex:durableId="274B7103" w16cex:dateUtc="2022-12-20T02:23:00Z"/>
  <w16cex:commentExtensible w16cex:durableId="274B7561" w16cex:dateUtc="2022-12-20T02:42:00Z"/>
  <w16cex:commentExtensible w16cex:durableId="274B757E" w16cex:dateUtc="2022-12-20T02:42:00Z"/>
  <w16cex:commentExtensible w16cex:durableId="274B75D4" w16cex:dateUtc="2022-12-20T02:44:00Z"/>
  <w16cex:commentExtensible w16cex:durableId="274B75F4" w16cex:dateUtc="2022-12-20T02:44:00Z"/>
  <w16cex:commentExtensible w16cex:durableId="274B762E" w16cex:dateUtc="2022-12-20T02:45:00Z"/>
  <w16cex:commentExtensible w16cex:durableId="274B775F" w16cex:dateUtc="2022-12-20T0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518A73" w16cid:durableId="274CA40B"/>
  <w16cid:commentId w16cid:paraId="47CAB683" w16cid:durableId="274B3C45"/>
  <w16cid:commentId w16cid:paraId="26F494B5" w16cid:durableId="274B3D52"/>
  <w16cid:commentId w16cid:paraId="67996905" w16cid:durableId="274B3E5C"/>
  <w16cid:commentId w16cid:paraId="127A4C39" w16cid:durableId="274B3EB0"/>
  <w16cid:commentId w16cid:paraId="760F5483" w16cid:durableId="274B4116"/>
  <w16cid:commentId w16cid:paraId="54330E4C" w16cid:durableId="274B45FE"/>
  <w16cid:commentId w16cid:paraId="4C44CEAD" w16cid:durableId="274B4BA5"/>
  <w16cid:commentId w16cid:paraId="6FCBDFB8" w16cid:durableId="274B4DA8"/>
  <w16cid:commentId w16cid:paraId="2C17EE25" w16cid:durableId="274B4E66"/>
  <w16cid:commentId w16cid:paraId="2A82F33A" w16cid:durableId="274B4EF2"/>
  <w16cid:commentId w16cid:paraId="5E3C0765" w16cid:durableId="274B4F0B"/>
  <w16cid:commentId w16cid:paraId="54FAF1F7" w16cid:durableId="274B4F45"/>
  <w16cid:commentId w16cid:paraId="331557D2" w16cid:durableId="274B4F93"/>
  <w16cid:commentId w16cid:paraId="3BC514EB" w16cid:durableId="274B502F"/>
  <w16cid:commentId w16cid:paraId="1250C4EE" w16cid:durableId="274B5040"/>
  <w16cid:commentId w16cid:paraId="360E872C" w16cid:durableId="274B56A7"/>
  <w16cid:commentId w16cid:paraId="0E95F0E9" w16cid:durableId="274B57A7"/>
  <w16cid:commentId w16cid:paraId="0C095875" w16cid:durableId="274B580F"/>
  <w16cid:commentId w16cid:paraId="023CC246" w16cid:durableId="274B583B"/>
  <w16cid:commentId w16cid:paraId="1FE55ED1" w16cid:durableId="274B585F"/>
  <w16cid:commentId w16cid:paraId="40EC8ED4" w16cid:durableId="274B587C"/>
  <w16cid:commentId w16cid:paraId="483B7682" w16cid:durableId="274B590C"/>
  <w16cid:commentId w16cid:paraId="085D2610" w16cid:durableId="274B597A"/>
  <w16cid:commentId w16cid:paraId="05C09471" w16cid:durableId="274B59F5"/>
  <w16cid:commentId w16cid:paraId="2A5F8868" w16cid:durableId="274B5B7E"/>
  <w16cid:commentId w16cid:paraId="54D2DD8B" w16cid:durableId="274B5C84"/>
  <w16cid:commentId w16cid:paraId="39EA27C5" w16cid:durableId="274B5CE1"/>
  <w16cid:commentId w16cid:paraId="05D9AF48" w16cid:durableId="274B60FC"/>
  <w16cid:commentId w16cid:paraId="02977081" w16cid:durableId="274B6137"/>
  <w16cid:commentId w16cid:paraId="0ED175E3" w16cid:durableId="274B61A4"/>
  <w16cid:commentId w16cid:paraId="19FBF25F" w16cid:durableId="274B6224"/>
  <w16cid:commentId w16cid:paraId="7D25EDBB" w16cid:durableId="274B6259"/>
  <w16cid:commentId w16cid:paraId="1DC45987" w16cid:durableId="274B6325"/>
  <w16cid:commentId w16cid:paraId="565FE778" w16cid:durableId="274B6348"/>
  <w16cid:commentId w16cid:paraId="436E6079" w16cid:durableId="274B635D"/>
  <w16cid:commentId w16cid:paraId="1B0F3320" w16cid:durableId="274B6458"/>
  <w16cid:commentId w16cid:paraId="795C1825" w16cid:durableId="274C1CEC"/>
  <w16cid:commentId w16cid:paraId="5BB3F92A" w16cid:durableId="274C9FE2"/>
  <w16cid:commentId w16cid:paraId="25E59438" w16cid:durableId="274B685E"/>
  <w16cid:commentId w16cid:paraId="78DD8023" w16cid:durableId="274B694B"/>
  <w16cid:commentId w16cid:paraId="3D76960C" w16cid:durableId="274B6A55"/>
  <w16cid:commentId w16cid:paraId="1323A6DB" w16cid:durableId="274B6BE8"/>
  <w16cid:commentId w16cid:paraId="79BAD22B" w16cid:durableId="274B6CCD"/>
  <w16cid:commentId w16cid:paraId="38B0A5E8" w16cid:durableId="274B6CEC"/>
  <w16cid:commentId w16cid:paraId="51031AD9" w16cid:durableId="274B6D4B"/>
  <w16cid:commentId w16cid:paraId="5C5073B9" w16cid:durableId="274B6E0C"/>
  <w16cid:commentId w16cid:paraId="6AF8767A" w16cid:durableId="274B6E4B"/>
  <w16cid:commentId w16cid:paraId="31B1A53B" w16cid:durableId="274B6EC3"/>
  <w16cid:commentId w16cid:paraId="663D5E1C" w16cid:durableId="274B6EF0"/>
  <w16cid:commentId w16cid:paraId="2786075A" w16cid:durableId="274B6FCB"/>
  <w16cid:commentId w16cid:paraId="55A09423" w16cid:durableId="274B6FE7"/>
  <w16cid:commentId w16cid:paraId="3E9FDEB2" w16cid:durableId="274B7103"/>
  <w16cid:commentId w16cid:paraId="03D42536" w16cid:durableId="274B7561"/>
  <w16cid:commentId w16cid:paraId="7A0547D3" w16cid:durableId="274B757E"/>
  <w16cid:commentId w16cid:paraId="36D6A7AA" w16cid:durableId="274B75D4"/>
  <w16cid:commentId w16cid:paraId="4FB63D43" w16cid:durableId="274B75F4"/>
  <w16cid:commentId w16cid:paraId="25983226" w16cid:durableId="274B762E"/>
  <w16cid:commentId w16cid:paraId="78F41A63" w16cid:durableId="274B77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43621" w14:textId="77777777" w:rsidR="00A36F61" w:rsidRDefault="00A36F61">
      <w:r>
        <w:separator/>
      </w:r>
    </w:p>
  </w:endnote>
  <w:endnote w:type="continuationSeparator" w:id="0">
    <w:p w14:paraId="4F7E2986" w14:textId="77777777" w:rsidR="00A36F61" w:rsidRDefault="00A36F61">
      <w:r>
        <w:continuationSeparator/>
      </w:r>
    </w:p>
  </w:endnote>
  <w:endnote w:type="continuationNotice" w:id="1">
    <w:p w14:paraId="0184670D" w14:textId="77777777" w:rsidR="00A36F61" w:rsidRDefault="00A36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eorgia" w:hAnsi="Georgia"/>
        <w:sz w:val="22"/>
        <w:szCs w:val="22"/>
      </w:rPr>
      <w:id w:val="-137654682"/>
      <w:docPartObj>
        <w:docPartGallery w:val="Page Numbers (Bottom of Page)"/>
        <w:docPartUnique/>
      </w:docPartObj>
    </w:sdtPr>
    <w:sdtEndPr/>
    <w:sdtContent>
      <w:p w14:paraId="08327A88" w14:textId="77777777" w:rsidR="00A500FA" w:rsidRPr="00945217" w:rsidRDefault="00A500FA" w:rsidP="00945217">
        <w:pPr>
          <w:pStyle w:val="Rodap"/>
          <w:jc w:val="right"/>
          <w:rPr>
            <w:rFonts w:ascii="Georgia" w:hAnsi="Georgia"/>
            <w:sz w:val="22"/>
            <w:szCs w:val="22"/>
          </w:rPr>
        </w:pPr>
        <w:r w:rsidRPr="00945217">
          <w:rPr>
            <w:rFonts w:ascii="Georgia" w:hAnsi="Georgia"/>
            <w:sz w:val="22"/>
            <w:szCs w:val="22"/>
          </w:rPr>
          <w:fldChar w:fldCharType="begin"/>
        </w:r>
        <w:r w:rsidRPr="00945217">
          <w:rPr>
            <w:rFonts w:ascii="Georgia" w:hAnsi="Georgia"/>
            <w:sz w:val="22"/>
            <w:szCs w:val="22"/>
          </w:rPr>
          <w:instrText>PAGE   \* MERGEFORMAT</w:instrText>
        </w:r>
        <w:r w:rsidRPr="00945217">
          <w:rPr>
            <w:rFonts w:ascii="Georgia" w:hAnsi="Georgia"/>
            <w:sz w:val="22"/>
            <w:szCs w:val="22"/>
          </w:rPr>
          <w:fldChar w:fldCharType="separate"/>
        </w:r>
        <w:r w:rsidR="00116213">
          <w:rPr>
            <w:rFonts w:ascii="Georgia" w:hAnsi="Georgia"/>
            <w:noProof/>
            <w:sz w:val="22"/>
            <w:szCs w:val="22"/>
          </w:rPr>
          <w:t>1</w:t>
        </w:r>
        <w:r w:rsidRPr="00945217">
          <w:rPr>
            <w:rFonts w:ascii="Georgia" w:hAnsi="Georgia"/>
            <w:sz w:val="22"/>
            <w:szCs w:val="22"/>
          </w:rPr>
          <w:fldChar w:fldCharType="end"/>
        </w:r>
      </w:p>
    </w:sdtContent>
  </w:sdt>
  <w:p w14:paraId="384F6910" w14:textId="77777777" w:rsidR="00EA5672" w:rsidRPr="00D00939" w:rsidRDefault="00EA5672" w:rsidP="00EA5672">
    <w:pPr>
      <w:pStyle w:val="Rodap"/>
      <w:ind w:left="-284"/>
      <w:rPr>
        <w:rFonts w:ascii="Georgia" w:hAnsi="Georgia"/>
        <w:color w:val="777777"/>
      </w:rPr>
    </w:pPr>
    <w:r w:rsidRPr="00D00939">
      <w:rPr>
        <w:rFonts w:ascii="Georgia" w:hAnsi="Georgia"/>
        <w:color w:val="777777"/>
      </w:rPr>
      <w:t xml:space="preserve">Av. </w:t>
    </w:r>
    <w:r>
      <w:rPr>
        <w:rFonts w:ascii="Georgia" w:hAnsi="Georgia"/>
        <w:color w:val="777777"/>
      </w:rPr>
      <w:t>Augusto, 62,</w:t>
    </w:r>
    <w:r w:rsidRPr="00D00939">
      <w:rPr>
        <w:rFonts w:ascii="Georgia" w:hAnsi="Georgia"/>
        <w:color w:val="777777"/>
      </w:rPr>
      <w:t xml:space="preserve"> </w:t>
    </w:r>
    <w:r>
      <w:rPr>
        <w:rFonts w:ascii="Georgia" w:hAnsi="Georgia"/>
        <w:color w:val="777777"/>
      </w:rPr>
      <w:t>Jardim das Morangas</w:t>
    </w:r>
    <w:r w:rsidRPr="00D00939">
      <w:rPr>
        <w:rFonts w:ascii="Georgia" w:hAnsi="Georgia"/>
        <w:color w:val="777777"/>
      </w:rPr>
      <w:t>, CEP: 75.820-000, Serranópolis, Goiás.</w:t>
    </w:r>
  </w:p>
  <w:p w14:paraId="7E6308F2" w14:textId="32585384" w:rsidR="00A500FA" w:rsidRPr="00EA5672" w:rsidRDefault="00EA5672" w:rsidP="00EA5672">
    <w:pPr>
      <w:pStyle w:val="Rodap"/>
      <w:ind w:left="-284"/>
      <w:rPr>
        <w:rFonts w:ascii="Georgia" w:hAnsi="Georgia"/>
      </w:rPr>
    </w:pPr>
    <w:r w:rsidRPr="00D00939">
      <w:rPr>
        <w:rFonts w:ascii="Georgia" w:hAnsi="Georgia"/>
        <w:color w:val="777777"/>
      </w:rPr>
      <w:t>Telefone (64) 3668</w:t>
    </w:r>
    <w:r>
      <w:rPr>
        <w:rFonts w:ascii="Georgia" w:hAnsi="Georgia"/>
        <w:color w:val="777777"/>
      </w:rPr>
      <w:t xml:space="preserve"> </w:t>
    </w:r>
    <w:r w:rsidRPr="00D00939">
      <w:rPr>
        <w:rFonts w:ascii="Georgia" w:hAnsi="Georgia"/>
        <w:color w:val="777777"/>
      </w:rPr>
      <w:t>-</w:t>
    </w:r>
    <w:r>
      <w:rPr>
        <w:rFonts w:ascii="Georgia" w:hAnsi="Georgia"/>
        <w:color w:val="777777"/>
      </w:rPr>
      <w:t xml:space="preserve"> </w:t>
    </w:r>
    <w:r w:rsidRPr="00D00939">
      <w:rPr>
        <w:rFonts w:ascii="Georgia" w:hAnsi="Georgia"/>
        <w:color w:val="777777"/>
      </w:rPr>
      <w:t>1</w:t>
    </w:r>
    <w:r>
      <w:rPr>
        <w:rFonts w:ascii="Georgia" w:hAnsi="Georgia"/>
        <w:color w:val="777777"/>
      </w:rPr>
      <w:t>479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8154C" w14:textId="77777777" w:rsidR="00A36F61" w:rsidRDefault="00A36F61">
      <w:r>
        <w:separator/>
      </w:r>
    </w:p>
  </w:footnote>
  <w:footnote w:type="continuationSeparator" w:id="0">
    <w:p w14:paraId="4EFB1E3D" w14:textId="77777777" w:rsidR="00A36F61" w:rsidRDefault="00A36F61">
      <w:r>
        <w:continuationSeparator/>
      </w:r>
    </w:p>
  </w:footnote>
  <w:footnote w:type="continuationNotice" w:id="1">
    <w:p w14:paraId="0230CD1B" w14:textId="77777777" w:rsidR="00A36F61" w:rsidRDefault="00A36F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9D1FE" w14:textId="77777777" w:rsidR="00EA5672" w:rsidRDefault="00EA5672" w:rsidP="00EA5672">
    <w:pPr>
      <w:pStyle w:val="Cabealho"/>
      <w:tabs>
        <w:tab w:val="clear" w:pos="8504"/>
        <w:tab w:val="right" w:pos="10063"/>
      </w:tabs>
      <w:ind w:left="2552"/>
      <w:rPr>
        <w:rFonts w:ascii="Georgia" w:hAnsi="Georgia"/>
        <w:b/>
      </w:rPr>
    </w:pPr>
    <w:r>
      <w:rPr>
        <w:rFonts w:ascii="Georgia" w:hAnsi="Georgia"/>
        <w:b/>
        <w:noProof/>
      </w:rPr>
      <w:drawing>
        <wp:anchor distT="0" distB="0" distL="114300" distR="114300" simplePos="0" relativeHeight="251660288" behindDoc="1" locked="0" layoutInCell="1" allowOverlap="1" wp14:anchorId="157D49A0" wp14:editId="58C763ED">
          <wp:simplePos x="0" y="0"/>
          <wp:positionH relativeFrom="margin">
            <wp:posOffset>-118110</wp:posOffset>
          </wp:positionH>
          <wp:positionV relativeFrom="paragraph">
            <wp:posOffset>6985</wp:posOffset>
          </wp:positionV>
          <wp:extent cx="1190625" cy="1404550"/>
          <wp:effectExtent l="0" t="0" r="0" b="5715"/>
          <wp:wrapNone/>
          <wp:docPr id="5" name="Imagem 5" descr="C:\Users\Usuario\Downloads\Brasão_de_Serranópolis_-_GO.svg_-25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Brasão_de_Serranópolis_-_GO.svg_-255x3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40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9B985" w14:textId="77777777" w:rsidR="00EA5672" w:rsidRDefault="00EA5672" w:rsidP="00EA5672">
    <w:pPr>
      <w:pStyle w:val="Cabealho"/>
      <w:tabs>
        <w:tab w:val="clear" w:pos="8504"/>
        <w:tab w:val="right" w:pos="10063"/>
      </w:tabs>
      <w:ind w:left="2552"/>
      <w:rPr>
        <w:rFonts w:ascii="Georgia" w:hAnsi="Georgia"/>
        <w:b/>
      </w:rPr>
    </w:pPr>
  </w:p>
  <w:p w14:paraId="6552B301" w14:textId="77777777" w:rsidR="00EA5672" w:rsidRDefault="00EA5672" w:rsidP="00EA5672">
    <w:pPr>
      <w:pStyle w:val="Cabealho"/>
      <w:tabs>
        <w:tab w:val="clear" w:pos="8504"/>
        <w:tab w:val="right" w:pos="10063"/>
      </w:tabs>
      <w:ind w:left="1560" w:firstLine="567"/>
      <w:rPr>
        <w:rFonts w:ascii="Georgia" w:hAnsi="Georgia"/>
        <w:b/>
      </w:rPr>
    </w:pPr>
  </w:p>
  <w:p w14:paraId="2B3ED84B" w14:textId="77777777" w:rsidR="00EA5672" w:rsidRPr="00D00939" w:rsidRDefault="00EA5672" w:rsidP="00EA5672">
    <w:pPr>
      <w:pStyle w:val="Cabealho"/>
      <w:tabs>
        <w:tab w:val="clear" w:pos="8504"/>
        <w:tab w:val="right" w:pos="10063"/>
      </w:tabs>
      <w:ind w:left="1560" w:firstLine="567"/>
      <w:rPr>
        <w:rFonts w:ascii="Georgia" w:hAnsi="Georgia"/>
        <w:b/>
      </w:rPr>
    </w:pPr>
    <w:r w:rsidRPr="00D00939">
      <w:rPr>
        <w:rFonts w:ascii="Georgia" w:hAnsi="Georgia"/>
        <w:noProof/>
      </w:rPr>
      <w:drawing>
        <wp:anchor distT="0" distB="0" distL="114300" distR="114300" simplePos="0" relativeHeight="251659264" behindDoc="1" locked="0" layoutInCell="1" allowOverlap="1" wp14:anchorId="3D3D1D11" wp14:editId="6C90F529">
          <wp:simplePos x="0" y="0"/>
          <wp:positionH relativeFrom="column">
            <wp:posOffset>8262620</wp:posOffset>
          </wp:positionH>
          <wp:positionV relativeFrom="paragraph">
            <wp:posOffset>50800</wp:posOffset>
          </wp:positionV>
          <wp:extent cx="1806575" cy="510540"/>
          <wp:effectExtent l="0" t="0" r="3175" b="381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s e Urbanismo artee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6575" cy="510540"/>
                  </a:xfrm>
                  <a:prstGeom prst="rect">
                    <a:avLst/>
                  </a:prstGeom>
                </pic:spPr>
              </pic:pic>
            </a:graphicData>
          </a:graphic>
          <wp14:sizeRelH relativeFrom="page">
            <wp14:pctWidth>0</wp14:pctWidth>
          </wp14:sizeRelH>
          <wp14:sizeRelV relativeFrom="page">
            <wp14:pctHeight>0</wp14:pctHeight>
          </wp14:sizeRelV>
        </wp:anchor>
      </w:drawing>
    </w:r>
    <w:r w:rsidRPr="00D00939">
      <w:rPr>
        <w:rFonts w:ascii="Georgia" w:hAnsi="Georgia"/>
        <w:b/>
      </w:rPr>
      <w:t>ESTADO DE GOIÁS</w:t>
    </w:r>
  </w:p>
  <w:p w14:paraId="24FC78D5" w14:textId="77777777" w:rsidR="00EA5672" w:rsidRPr="00D00939" w:rsidRDefault="00EA5672" w:rsidP="00EA5672">
    <w:pPr>
      <w:pStyle w:val="Cabealho"/>
      <w:tabs>
        <w:tab w:val="left" w:pos="0"/>
        <w:tab w:val="right" w:pos="10063"/>
      </w:tabs>
      <w:ind w:left="1560" w:firstLine="567"/>
      <w:rPr>
        <w:rFonts w:ascii="Georgia" w:hAnsi="Georgia"/>
        <w:b/>
      </w:rPr>
    </w:pPr>
    <w:r>
      <w:rPr>
        <w:rFonts w:ascii="Georgia" w:hAnsi="Georgia"/>
        <w:b/>
      </w:rPr>
      <w:t>CÂMARA</w:t>
    </w:r>
    <w:r w:rsidRPr="00D00939">
      <w:rPr>
        <w:rFonts w:ascii="Georgia" w:hAnsi="Georgia"/>
        <w:b/>
      </w:rPr>
      <w:t xml:space="preserve"> MUNICIPAL DE SERRANÓPOLIS</w:t>
    </w:r>
  </w:p>
  <w:p w14:paraId="04B45714" w14:textId="77777777" w:rsidR="00EA5672" w:rsidRDefault="00EA5672" w:rsidP="00EA5672">
    <w:pPr>
      <w:tabs>
        <w:tab w:val="left" w:pos="0"/>
        <w:tab w:val="right" w:pos="10063"/>
      </w:tabs>
      <w:ind w:left="1560" w:firstLine="567"/>
      <w:rPr>
        <w:rFonts w:ascii="Georgia" w:hAnsi="Georgia"/>
        <w:b/>
      </w:rPr>
    </w:pPr>
    <w:r>
      <w:rPr>
        <w:rFonts w:ascii="Georgia" w:hAnsi="Georgia"/>
        <w:b/>
      </w:rPr>
      <w:t>DEPARTAMENTO TÉCNICO</w:t>
    </w:r>
  </w:p>
  <w:p w14:paraId="30AA27A6" w14:textId="77777777" w:rsidR="00EA5672" w:rsidRDefault="00EA5672" w:rsidP="00EA5672">
    <w:pPr>
      <w:tabs>
        <w:tab w:val="left" w:pos="0"/>
        <w:tab w:val="right" w:pos="10063"/>
      </w:tabs>
      <w:ind w:left="1560" w:firstLine="567"/>
      <w:rPr>
        <w:rFonts w:ascii="Georgia" w:hAnsi="Georgia"/>
        <w:b/>
      </w:rPr>
    </w:pPr>
  </w:p>
  <w:p w14:paraId="0ABFCF91" w14:textId="77777777" w:rsidR="00EA5672" w:rsidRPr="00D00939" w:rsidRDefault="00EA5672" w:rsidP="00EA5672">
    <w:pPr>
      <w:tabs>
        <w:tab w:val="left" w:pos="0"/>
        <w:tab w:val="right" w:pos="10063"/>
      </w:tabs>
      <w:ind w:left="1560" w:firstLine="567"/>
      <w:rPr>
        <w:rFonts w:ascii="Georgia" w:hAnsi="Georgia"/>
        <w:b/>
      </w:rPr>
    </w:pPr>
  </w:p>
  <w:p w14:paraId="1DED6A95" w14:textId="619EFD57" w:rsidR="00A500FA" w:rsidRPr="00EA5672" w:rsidRDefault="00A500FA" w:rsidP="00EA567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2" w15:restartNumberingAfterBreak="0">
    <w:nsid w:val="02DE2E4C"/>
    <w:multiLevelType w:val="multilevel"/>
    <w:tmpl w:val="61AC6248"/>
    <w:lvl w:ilvl="0">
      <w:start w:val="1"/>
      <w:numFmt w:val="decimal"/>
      <w:lvlText w:val="%1."/>
      <w:lvlJc w:val="left"/>
      <w:pPr>
        <w:ind w:left="436" w:hanging="360"/>
      </w:pPr>
    </w:lvl>
    <w:lvl w:ilvl="1">
      <w:start w:val="1"/>
      <w:numFmt w:val="decimal"/>
      <w:isLgl/>
      <w:lvlText w:val="%1.%2"/>
      <w:lvlJc w:val="left"/>
      <w:pPr>
        <w:ind w:left="1287" w:hanging="720"/>
      </w:pPr>
      <w:rPr>
        <w:rFonts w:ascii="Georgia" w:hAnsi="Georgia" w:hint="default"/>
        <w:b w:val="0"/>
        <w:sz w:val="24"/>
        <w:szCs w:val="24"/>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629"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71" w:hanging="1440"/>
      </w:pPr>
      <w:rPr>
        <w:rFonts w:hint="default"/>
      </w:rPr>
    </w:lvl>
    <w:lvl w:ilvl="6">
      <w:start w:val="1"/>
      <w:numFmt w:val="decimal"/>
      <w:isLgl/>
      <w:lvlText w:val="%1.%2.%3.%4.%5.%6.%7"/>
      <w:lvlJc w:val="left"/>
      <w:pPr>
        <w:ind w:left="4822" w:hanging="180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6164" w:hanging="2160"/>
      </w:pPr>
      <w:rPr>
        <w:rFonts w:hint="default"/>
      </w:rPr>
    </w:lvl>
  </w:abstractNum>
  <w:abstractNum w:abstractNumId="3" w15:restartNumberingAfterBreak="0">
    <w:nsid w:val="045E2790"/>
    <w:multiLevelType w:val="hybridMultilevel"/>
    <w:tmpl w:val="96188E6A"/>
    <w:lvl w:ilvl="0" w:tplc="96FCBB1C">
      <w:start w:val="24"/>
      <w:numFmt w:val="decimal"/>
      <w:lvlText w:val="%1"/>
      <w:lvlJc w:val="left"/>
      <w:pPr>
        <w:ind w:left="720" w:hanging="360"/>
      </w:pPr>
      <w:rPr>
        <w:rFonts w:ascii="Georgia" w:hAnsi="Georg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18ED645F"/>
    <w:multiLevelType w:val="multilevel"/>
    <w:tmpl w:val="4C6AE47E"/>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E03F49"/>
    <w:multiLevelType w:val="hybridMultilevel"/>
    <w:tmpl w:val="41F25E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5C7D62"/>
    <w:multiLevelType w:val="multilevel"/>
    <w:tmpl w:val="60F641AC"/>
    <w:lvl w:ilvl="0">
      <w:start w:val="1"/>
      <w:numFmt w:val="decimal"/>
      <w:lvlText w:val="%1."/>
      <w:lvlJc w:val="left"/>
      <w:pPr>
        <w:ind w:left="436" w:hanging="360"/>
      </w:pPr>
    </w:lvl>
    <w:lvl w:ilvl="1">
      <w:start w:val="1"/>
      <w:numFmt w:val="decimal"/>
      <w:isLgl/>
      <w:lvlText w:val="%1.%2"/>
      <w:lvlJc w:val="left"/>
      <w:pPr>
        <w:ind w:left="1287" w:hanging="720"/>
      </w:pPr>
      <w:rPr>
        <w:rFonts w:hint="default"/>
        <w:b w:val="0"/>
      </w:rPr>
    </w:lvl>
    <w:lvl w:ilvl="2">
      <w:start w:val="1"/>
      <w:numFmt w:val="decimal"/>
      <w:isLgl/>
      <w:lvlText w:val="%1.%2.%3"/>
      <w:lvlJc w:val="left"/>
      <w:pPr>
        <w:ind w:left="1778" w:hanging="720"/>
      </w:pPr>
      <w:rPr>
        <w:rFonts w:hint="default"/>
      </w:rPr>
    </w:lvl>
    <w:lvl w:ilvl="3">
      <w:start w:val="1"/>
      <w:numFmt w:val="decimal"/>
      <w:isLgl/>
      <w:lvlText w:val="%1.%2.%3.%4"/>
      <w:lvlJc w:val="left"/>
      <w:pPr>
        <w:ind w:left="2629"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71" w:hanging="1440"/>
      </w:pPr>
      <w:rPr>
        <w:rFonts w:hint="default"/>
      </w:rPr>
    </w:lvl>
    <w:lvl w:ilvl="6">
      <w:start w:val="1"/>
      <w:numFmt w:val="decimal"/>
      <w:isLgl/>
      <w:lvlText w:val="%1.%2.%3.%4.%5.%6.%7"/>
      <w:lvlJc w:val="left"/>
      <w:pPr>
        <w:ind w:left="4822" w:hanging="180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6164" w:hanging="2160"/>
      </w:pPr>
      <w:rPr>
        <w:rFonts w:hint="default"/>
      </w:rPr>
    </w:lvl>
  </w:abstractNum>
  <w:abstractNum w:abstractNumId="11" w15:restartNumberingAfterBreak="0">
    <w:nsid w:val="3207724A"/>
    <w:multiLevelType w:val="multilevel"/>
    <w:tmpl w:val="2E06FE64"/>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4" w15:restartNumberingAfterBreak="0">
    <w:nsid w:val="3C0C493D"/>
    <w:multiLevelType w:val="multilevel"/>
    <w:tmpl w:val="2A1AA230"/>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7" w15:restartNumberingAfterBreak="0">
    <w:nsid w:val="484537E8"/>
    <w:multiLevelType w:val="multilevel"/>
    <w:tmpl w:val="0BA61C60"/>
    <w:lvl w:ilvl="0">
      <w:start w:val="1"/>
      <w:numFmt w:val="decimal"/>
      <w:lvlText w:val="%1."/>
      <w:lvlJc w:val="left"/>
      <w:pPr>
        <w:tabs>
          <w:tab w:val="num" w:pos="0"/>
        </w:tabs>
        <w:ind w:left="360" w:hanging="360"/>
      </w:pPr>
      <w:rPr>
        <w:b/>
        <w:i w:val="0"/>
      </w:rPr>
    </w:lvl>
    <w:lvl w:ilvl="1">
      <w:numFmt w:val="decimal"/>
      <w:suff w:val="space"/>
      <w:lvlText w:val="%1.%2."/>
      <w:lvlJc w:val="left"/>
      <w:pPr>
        <w:tabs>
          <w:tab w:val="num" w:pos="0"/>
        </w:tabs>
        <w:ind w:left="426" w:firstLine="0"/>
      </w:pPr>
      <w:rPr>
        <w:rFonts w:ascii="Arial" w:hAnsi="Arial"/>
        <w:b w:val="0"/>
        <w:i w:val="0"/>
        <w:color w:val="auto"/>
        <w:sz w:val="20"/>
        <w:szCs w:val="20"/>
      </w:rPr>
    </w:lvl>
    <w:lvl w:ilvl="2">
      <w:start w:val="1"/>
      <w:numFmt w:val="decimal"/>
      <w:suff w:val="space"/>
      <w:lvlText w:val="%1.%2.%3."/>
      <w:lvlJc w:val="left"/>
      <w:pPr>
        <w:tabs>
          <w:tab w:val="num" w:pos="0"/>
        </w:tabs>
        <w:ind w:left="1135" w:firstLine="0"/>
      </w:pPr>
      <w:rPr>
        <w:b w:val="0"/>
        <w:i w:val="0"/>
        <w:color w:val="auto"/>
        <w:sz w:val="20"/>
        <w:szCs w:val="20"/>
      </w:rPr>
    </w:lvl>
    <w:lvl w:ilvl="3">
      <w:numFmt w:val="decimal"/>
      <w:suff w:val="space"/>
      <w:lvlText w:val="%1.%2.%3.%4."/>
      <w:lvlJc w:val="left"/>
      <w:pPr>
        <w:tabs>
          <w:tab w:val="num" w:pos="0"/>
        </w:tabs>
        <w:ind w:left="1985" w:firstLine="0"/>
      </w:pPr>
      <w:rPr>
        <w:b w:val="0"/>
        <w:i w:val="0"/>
      </w:rPr>
    </w:lvl>
    <w:lvl w:ilvl="4">
      <w:numFmt w:val="decimal"/>
      <w:suff w:val="space"/>
      <w:lvlText w:val="%1.%2.%3.%4.%5."/>
      <w:lvlJc w:val="left"/>
      <w:pPr>
        <w:tabs>
          <w:tab w:val="num" w:pos="0"/>
        </w:tabs>
        <w:ind w:left="1134" w:firstLine="0"/>
      </w:pPr>
      <w:rPr>
        <w:b/>
        <w:i w:val="0"/>
      </w:rPr>
    </w:lvl>
    <w:lvl w:ilvl="5">
      <w:numFmt w:val="decimal"/>
      <w:lvlText w:val="%1.%2.%3.%4.%5.%6."/>
      <w:lvlJc w:val="left"/>
      <w:pPr>
        <w:tabs>
          <w:tab w:val="num" w:pos="2880"/>
        </w:tabs>
        <w:ind w:left="2736" w:hanging="936"/>
      </w:pPr>
    </w:lvl>
    <w:lvl w:ilvl="6">
      <w:numFmt w:val="decimal"/>
      <w:lvlText w:val="%1.%2.%3.%4.%5.%6.%7."/>
      <w:lvlJc w:val="left"/>
      <w:pPr>
        <w:tabs>
          <w:tab w:val="num" w:pos="3600"/>
        </w:tabs>
        <w:ind w:left="3240" w:hanging="1080"/>
      </w:pPr>
    </w:lvl>
    <w:lvl w:ilvl="7">
      <w:numFmt w:val="decimal"/>
      <w:lvlText w:val="%1.%2.%3.%4.%5.%6.%7.%8."/>
      <w:lvlJc w:val="left"/>
      <w:pPr>
        <w:tabs>
          <w:tab w:val="num" w:pos="3960"/>
        </w:tabs>
        <w:ind w:left="3744" w:hanging="1224"/>
      </w:pPr>
    </w:lvl>
    <w:lvl w:ilvl="8">
      <w:numFmt w:val="decimal"/>
      <w:lvlText w:val="%1.%2.%3.%4.%5.%6.%7.%8.%9."/>
      <w:lvlJc w:val="left"/>
      <w:pPr>
        <w:tabs>
          <w:tab w:val="num" w:pos="4680"/>
        </w:tabs>
        <w:ind w:left="4320" w:hanging="1440"/>
      </w:pPr>
    </w:lvl>
  </w:abstractNum>
  <w:abstractNum w:abstractNumId="18"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9" w15:restartNumberingAfterBreak="0">
    <w:nsid w:val="4D492784"/>
    <w:multiLevelType w:val="hybridMultilevel"/>
    <w:tmpl w:val="54768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E206268"/>
    <w:multiLevelType w:val="hybridMultilevel"/>
    <w:tmpl w:val="F5EC1600"/>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2" w15:restartNumberingAfterBreak="0">
    <w:nsid w:val="520F70B1"/>
    <w:multiLevelType w:val="multilevel"/>
    <w:tmpl w:val="0416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rPr>
        <w:i w:val="0"/>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3" w15:restartNumberingAfterBreak="0">
    <w:nsid w:val="52D045BB"/>
    <w:multiLevelType w:val="hybridMultilevel"/>
    <w:tmpl w:val="9FFE5096"/>
    <w:lvl w:ilvl="0" w:tplc="0416000F">
      <w:start w:val="1"/>
      <w:numFmt w:val="decimal"/>
      <w:lvlText w:val="%1."/>
      <w:lvlJc w:val="left"/>
      <w:pPr>
        <w:ind w:left="437" w:hanging="360"/>
      </w:pPr>
    </w:lvl>
    <w:lvl w:ilvl="1" w:tplc="04160019" w:tentative="1">
      <w:start w:val="1"/>
      <w:numFmt w:val="lowerLetter"/>
      <w:lvlText w:val="%2."/>
      <w:lvlJc w:val="left"/>
      <w:pPr>
        <w:ind w:left="1157" w:hanging="360"/>
      </w:pPr>
    </w:lvl>
    <w:lvl w:ilvl="2" w:tplc="0416001B" w:tentative="1">
      <w:start w:val="1"/>
      <w:numFmt w:val="lowerRoman"/>
      <w:lvlText w:val="%3."/>
      <w:lvlJc w:val="right"/>
      <w:pPr>
        <w:ind w:left="1877" w:hanging="180"/>
      </w:pPr>
    </w:lvl>
    <w:lvl w:ilvl="3" w:tplc="0416000F" w:tentative="1">
      <w:start w:val="1"/>
      <w:numFmt w:val="decimal"/>
      <w:lvlText w:val="%4."/>
      <w:lvlJc w:val="left"/>
      <w:pPr>
        <w:ind w:left="2597" w:hanging="360"/>
      </w:pPr>
    </w:lvl>
    <w:lvl w:ilvl="4" w:tplc="04160019" w:tentative="1">
      <w:start w:val="1"/>
      <w:numFmt w:val="lowerLetter"/>
      <w:lvlText w:val="%5."/>
      <w:lvlJc w:val="left"/>
      <w:pPr>
        <w:ind w:left="3317" w:hanging="360"/>
      </w:pPr>
    </w:lvl>
    <w:lvl w:ilvl="5" w:tplc="0416001B" w:tentative="1">
      <w:start w:val="1"/>
      <w:numFmt w:val="lowerRoman"/>
      <w:lvlText w:val="%6."/>
      <w:lvlJc w:val="right"/>
      <w:pPr>
        <w:ind w:left="4037" w:hanging="180"/>
      </w:pPr>
    </w:lvl>
    <w:lvl w:ilvl="6" w:tplc="0416000F" w:tentative="1">
      <w:start w:val="1"/>
      <w:numFmt w:val="decimal"/>
      <w:lvlText w:val="%7."/>
      <w:lvlJc w:val="left"/>
      <w:pPr>
        <w:ind w:left="4757" w:hanging="360"/>
      </w:pPr>
    </w:lvl>
    <w:lvl w:ilvl="7" w:tplc="04160019" w:tentative="1">
      <w:start w:val="1"/>
      <w:numFmt w:val="lowerLetter"/>
      <w:lvlText w:val="%8."/>
      <w:lvlJc w:val="left"/>
      <w:pPr>
        <w:ind w:left="5477" w:hanging="360"/>
      </w:pPr>
    </w:lvl>
    <w:lvl w:ilvl="8" w:tplc="0416001B" w:tentative="1">
      <w:start w:val="1"/>
      <w:numFmt w:val="lowerRoman"/>
      <w:lvlText w:val="%9."/>
      <w:lvlJc w:val="right"/>
      <w:pPr>
        <w:ind w:left="6197" w:hanging="180"/>
      </w:pPr>
    </w:lvl>
  </w:abstractNum>
  <w:abstractNum w:abstractNumId="2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26" w15:restartNumberingAfterBreak="0">
    <w:nsid w:val="6C037F9D"/>
    <w:multiLevelType w:val="multilevel"/>
    <w:tmpl w:val="0D049D40"/>
    <w:lvl w:ilvl="0">
      <w:start w:val="1"/>
      <w:numFmt w:val="lowerLetter"/>
      <w:lvlText w:val="%1)"/>
      <w:lvlJc w:val="left"/>
      <w:pPr>
        <w:ind w:left="436" w:hanging="360"/>
      </w:pPr>
    </w:lvl>
    <w:lvl w:ilvl="1">
      <w:start w:val="1"/>
      <w:numFmt w:val="decimal"/>
      <w:isLgl/>
      <w:lvlText w:val="%1.%2"/>
      <w:lvlJc w:val="left"/>
      <w:pPr>
        <w:ind w:left="1287" w:hanging="720"/>
      </w:pPr>
      <w:rPr>
        <w:rFonts w:hint="default"/>
        <w:b w:val="0"/>
      </w:rPr>
    </w:lvl>
    <w:lvl w:ilvl="2">
      <w:start w:val="1"/>
      <w:numFmt w:val="decimal"/>
      <w:isLgl/>
      <w:lvlText w:val="%1.%2.%3"/>
      <w:lvlJc w:val="left"/>
      <w:pPr>
        <w:ind w:left="1778" w:hanging="720"/>
      </w:pPr>
      <w:rPr>
        <w:rFonts w:hint="default"/>
      </w:rPr>
    </w:lvl>
    <w:lvl w:ilvl="3">
      <w:start w:val="1"/>
      <w:numFmt w:val="decimal"/>
      <w:isLgl/>
      <w:lvlText w:val="%1.%2.%3.%4"/>
      <w:lvlJc w:val="left"/>
      <w:pPr>
        <w:ind w:left="2629"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71" w:hanging="1440"/>
      </w:pPr>
      <w:rPr>
        <w:rFonts w:hint="default"/>
      </w:rPr>
    </w:lvl>
    <w:lvl w:ilvl="6">
      <w:start w:val="1"/>
      <w:numFmt w:val="decimal"/>
      <w:isLgl/>
      <w:lvlText w:val="%1.%2.%3.%4.%5.%6.%7"/>
      <w:lvlJc w:val="left"/>
      <w:pPr>
        <w:ind w:left="4822" w:hanging="180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6164" w:hanging="2160"/>
      </w:pPr>
      <w:rPr>
        <w:rFonts w:hint="default"/>
      </w:rPr>
    </w:lvl>
  </w:abstractNum>
  <w:abstractNum w:abstractNumId="27"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8"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8"/>
  </w:num>
  <w:num w:numId="2">
    <w:abstractNumId w:val="0"/>
  </w:num>
  <w:num w:numId="3">
    <w:abstractNumId w:val="27"/>
  </w:num>
  <w:num w:numId="4">
    <w:abstractNumId w:val="28"/>
  </w:num>
  <w:num w:numId="5">
    <w:abstractNumId w:val="15"/>
  </w:num>
  <w:num w:numId="6">
    <w:abstractNumId w:val="12"/>
  </w:num>
  <w:num w:numId="7">
    <w:abstractNumId w:val="20"/>
  </w:num>
  <w:num w:numId="8">
    <w:abstractNumId w:val="24"/>
  </w:num>
  <w:num w:numId="9">
    <w:abstractNumId w:val="8"/>
    <w:lvlOverride w:ilvl="0"/>
    <w:lvlOverride w:ilvl="1">
      <w:startOverride w:val="2"/>
    </w:lvlOverride>
    <w:lvlOverride w:ilvl="2"/>
    <w:lvlOverride w:ilvl="3"/>
    <w:lvlOverride w:ilvl="4"/>
    <w:lvlOverride w:ilvl="5"/>
    <w:lvlOverride w:ilvl="6"/>
    <w:lvlOverride w:ilvl="7"/>
    <w:lvlOverride w:ilvl="8"/>
  </w:num>
  <w:num w:numId="10">
    <w:abstractNumId w:val="8"/>
    <w:lvlOverride w:ilvl="0"/>
    <w:lvlOverride w:ilvl="1">
      <w:startOverride w:val="2"/>
    </w:lvlOverride>
    <w:lvlOverride w:ilvl="2"/>
    <w:lvlOverride w:ilvl="3"/>
    <w:lvlOverride w:ilvl="4"/>
    <w:lvlOverride w:ilvl="5"/>
    <w:lvlOverride w:ilvl="6"/>
    <w:lvlOverride w:ilvl="7"/>
    <w:lvlOverride w:ilvl="8"/>
  </w:num>
  <w:num w:numId="11">
    <w:abstractNumId w:val="8"/>
    <w:lvlOverride w:ilvl="0"/>
    <w:lvlOverride w:ilvl="1">
      <w:startOverride w:val="2"/>
    </w:lvlOverride>
    <w:lvlOverride w:ilvl="2"/>
    <w:lvlOverride w:ilvl="3"/>
    <w:lvlOverride w:ilvl="4"/>
    <w:lvlOverride w:ilvl="5"/>
    <w:lvlOverride w:ilvl="6"/>
    <w:lvlOverride w:ilvl="7"/>
    <w:lvlOverride w:ilvl="8"/>
  </w:num>
  <w:num w:numId="12">
    <w:abstractNumId w:val="14"/>
  </w:num>
  <w:num w:numId="13">
    <w:abstractNumId w:val="11"/>
  </w:num>
  <w:num w:numId="14">
    <w:abstractNumId w:val="7"/>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4"/>
  </w:num>
  <w:num w:numId="18">
    <w:abstractNumId w:val="5"/>
  </w:num>
  <w:num w:numId="19">
    <w:abstractNumId w:val="29"/>
  </w:num>
  <w:num w:numId="20">
    <w:abstractNumId w:val="29"/>
  </w:num>
  <w:num w:numId="21">
    <w:abstractNumId w:val="22"/>
  </w:num>
  <w:num w:numId="22">
    <w:abstractNumId w:val="22"/>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6"/>
  </w:num>
  <w:num w:numId="26">
    <w:abstractNumId w:val="17"/>
  </w:num>
  <w:num w:numId="27">
    <w:abstractNumId w:val="25"/>
  </w:num>
  <w:num w:numId="28">
    <w:abstractNumId w:val="8"/>
  </w:num>
  <w:num w:numId="29">
    <w:abstractNumId w:val="8"/>
  </w:num>
  <w:num w:numId="30">
    <w:abstractNumId w:val="8"/>
  </w:num>
  <w:num w:numId="31">
    <w:abstractNumId w:val="8"/>
  </w:num>
  <w:num w:numId="32">
    <w:abstractNumId w:val="6"/>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
  </w:num>
  <w:num w:numId="36">
    <w:abstractNumId w:val="23"/>
  </w:num>
  <w:num w:numId="37">
    <w:abstractNumId w:val="9"/>
  </w:num>
  <w:num w:numId="38">
    <w:abstractNumId w:val="10"/>
  </w:num>
  <w:num w:numId="39">
    <w:abstractNumId w:val="3"/>
  </w:num>
  <w:num w:numId="40">
    <w:abstractNumId w:val="21"/>
  </w:num>
  <w:num w:numId="41">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pt-BR" w:vendorID="64" w:dllVersion="6" w:nlCheck="1" w:checkStyle="0"/>
  <w:activeWritingStyle w:appName="MSWord" w:lang="pt-BR" w:vendorID="64" w:dllVersion="0" w:nlCheck="1" w:checkStyle="0"/>
  <w:activeWritingStyle w:appName="MSWord" w:lang="pt-BR" w:vendorID="64" w:dllVersion="131078"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1AB"/>
    <w:rsid w:val="000000EE"/>
    <w:rsid w:val="0000071E"/>
    <w:rsid w:val="00000E05"/>
    <w:rsid w:val="00001089"/>
    <w:rsid w:val="000019C6"/>
    <w:rsid w:val="0000236D"/>
    <w:rsid w:val="00003033"/>
    <w:rsid w:val="00003298"/>
    <w:rsid w:val="00003F8B"/>
    <w:rsid w:val="00004D4F"/>
    <w:rsid w:val="00005901"/>
    <w:rsid w:val="00005A68"/>
    <w:rsid w:val="00005C75"/>
    <w:rsid w:val="00006179"/>
    <w:rsid w:val="00006180"/>
    <w:rsid w:val="000066C8"/>
    <w:rsid w:val="000069B4"/>
    <w:rsid w:val="000070AF"/>
    <w:rsid w:val="000073F3"/>
    <w:rsid w:val="0000756E"/>
    <w:rsid w:val="00007E0D"/>
    <w:rsid w:val="00010C6A"/>
    <w:rsid w:val="00011390"/>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C33"/>
    <w:rsid w:val="0002118D"/>
    <w:rsid w:val="000212C9"/>
    <w:rsid w:val="0002260C"/>
    <w:rsid w:val="0002289A"/>
    <w:rsid w:val="000229B1"/>
    <w:rsid w:val="00022BA7"/>
    <w:rsid w:val="0002306D"/>
    <w:rsid w:val="00023CDD"/>
    <w:rsid w:val="000242C8"/>
    <w:rsid w:val="0002548B"/>
    <w:rsid w:val="00025B38"/>
    <w:rsid w:val="00025E06"/>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536"/>
    <w:rsid w:val="00036982"/>
    <w:rsid w:val="00036DF4"/>
    <w:rsid w:val="000373BF"/>
    <w:rsid w:val="0003743B"/>
    <w:rsid w:val="00037B74"/>
    <w:rsid w:val="00037C97"/>
    <w:rsid w:val="00037CFD"/>
    <w:rsid w:val="00040217"/>
    <w:rsid w:val="0004076C"/>
    <w:rsid w:val="000408A0"/>
    <w:rsid w:val="00040957"/>
    <w:rsid w:val="00040CE3"/>
    <w:rsid w:val="00040D0F"/>
    <w:rsid w:val="00041176"/>
    <w:rsid w:val="00041517"/>
    <w:rsid w:val="00041B5D"/>
    <w:rsid w:val="0004226B"/>
    <w:rsid w:val="00042328"/>
    <w:rsid w:val="00042708"/>
    <w:rsid w:val="00042714"/>
    <w:rsid w:val="00042D1C"/>
    <w:rsid w:val="00042DB9"/>
    <w:rsid w:val="000438B3"/>
    <w:rsid w:val="00044685"/>
    <w:rsid w:val="0004478F"/>
    <w:rsid w:val="00044CF4"/>
    <w:rsid w:val="000452C7"/>
    <w:rsid w:val="0004586D"/>
    <w:rsid w:val="0004587A"/>
    <w:rsid w:val="00045EE0"/>
    <w:rsid w:val="00047734"/>
    <w:rsid w:val="00047D73"/>
    <w:rsid w:val="00050015"/>
    <w:rsid w:val="000501A4"/>
    <w:rsid w:val="000502FB"/>
    <w:rsid w:val="00050712"/>
    <w:rsid w:val="00050CA9"/>
    <w:rsid w:val="00050EA0"/>
    <w:rsid w:val="00051312"/>
    <w:rsid w:val="00051782"/>
    <w:rsid w:val="000518EF"/>
    <w:rsid w:val="00051F02"/>
    <w:rsid w:val="00052048"/>
    <w:rsid w:val="000526DD"/>
    <w:rsid w:val="00052F23"/>
    <w:rsid w:val="00053303"/>
    <w:rsid w:val="00053E65"/>
    <w:rsid w:val="0005415B"/>
    <w:rsid w:val="00055034"/>
    <w:rsid w:val="00055889"/>
    <w:rsid w:val="00055C19"/>
    <w:rsid w:val="00055F99"/>
    <w:rsid w:val="00056433"/>
    <w:rsid w:val="000564D1"/>
    <w:rsid w:val="00056710"/>
    <w:rsid w:val="00060256"/>
    <w:rsid w:val="00060414"/>
    <w:rsid w:val="00060A78"/>
    <w:rsid w:val="00060B91"/>
    <w:rsid w:val="00060E15"/>
    <w:rsid w:val="00060E1B"/>
    <w:rsid w:val="00061553"/>
    <w:rsid w:val="00061DA5"/>
    <w:rsid w:val="0006239C"/>
    <w:rsid w:val="0006263D"/>
    <w:rsid w:val="00062853"/>
    <w:rsid w:val="00062E0E"/>
    <w:rsid w:val="0006303F"/>
    <w:rsid w:val="000633EF"/>
    <w:rsid w:val="00063660"/>
    <w:rsid w:val="0006419C"/>
    <w:rsid w:val="00064413"/>
    <w:rsid w:val="00064A73"/>
    <w:rsid w:val="0006504E"/>
    <w:rsid w:val="000652F6"/>
    <w:rsid w:val="0006537A"/>
    <w:rsid w:val="00065883"/>
    <w:rsid w:val="000662C1"/>
    <w:rsid w:val="00066368"/>
    <w:rsid w:val="00066564"/>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F21"/>
    <w:rsid w:val="00080710"/>
    <w:rsid w:val="00080B53"/>
    <w:rsid w:val="00080DD9"/>
    <w:rsid w:val="00081098"/>
    <w:rsid w:val="00081282"/>
    <w:rsid w:val="0008205E"/>
    <w:rsid w:val="00082162"/>
    <w:rsid w:val="000823C4"/>
    <w:rsid w:val="000826B8"/>
    <w:rsid w:val="0008276E"/>
    <w:rsid w:val="00082AFB"/>
    <w:rsid w:val="00082DC7"/>
    <w:rsid w:val="000831C8"/>
    <w:rsid w:val="000838F5"/>
    <w:rsid w:val="00083BD5"/>
    <w:rsid w:val="00084490"/>
    <w:rsid w:val="00084518"/>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4F1"/>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3DA"/>
    <w:rsid w:val="000A25D1"/>
    <w:rsid w:val="000A3D93"/>
    <w:rsid w:val="000A417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B49"/>
    <w:rsid w:val="000C7FA6"/>
    <w:rsid w:val="000C7FFC"/>
    <w:rsid w:val="000D017E"/>
    <w:rsid w:val="000D239E"/>
    <w:rsid w:val="000D294B"/>
    <w:rsid w:val="000D2A6B"/>
    <w:rsid w:val="000D2AC3"/>
    <w:rsid w:val="000D2E73"/>
    <w:rsid w:val="000D3590"/>
    <w:rsid w:val="000D4159"/>
    <w:rsid w:val="000D4D3E"/>
    <w:rsid w:val="000D5774"/>
    <w:rsid w:val="000D5CAD"/>
    <w:rsid w:val="000D6597"/>
    <w:rsid w:val="000D76B8"/>
    <w:rsid w:val="000E0276"/>
    <w:rsid w:val="000E071F"/>
    <w:rsid w:val="000E0923"/>
    <w:rsid w:val="000E15DC"/>
    <w:rsid w:val="000E20A6"/>
    <w:rsid w:val="000E238A"/>
    <w:rsid w:val="000E31D5"/>
    <w:rsid w:val="000E320E"/>
    <w:rsid w:val="000E3CC6"/>
    <w:rsid w:val="000E3D71"/>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C1C"/>
    <w:rsid w:val="000F1CCF"/>
    <w:rsid w:val="000F2B66"/>
    <w:rsid w:val="000F2D6D"/>
    <w:rsid w:val="000F3C28"/>
    <w:rsid w:val="000F4088"/>
    <w:rsid w:val="000F4F96"/>
    <w:rsid w:val="000F5A07"/>
    <w:rsid w:val="000F68B7"/>
    <w:rsid w:val="001003FA"/>
    <w:rsid w:val="0010044D"/>
    <w:rsid w:val="0010051D"/>
    <w:rsid w:val="00100606"/>
    <w:rsid w:val="00100990"/>
    <w:rsid w:val="0010099D"/>
    <w:rsid w:val="00100BD1"/>
    <w:rsid w:val="00100D91"/>
    <w:rsid w:val="001011CE"/>
    <w:rsid w:val="001011D5"/>
    <w:rsid w:val="00102F0D"/>
    <w:rsid w:val="00102F2B"/>
    <w:rsid w:val="0010312E"/>
    <w:rsid w:val="00103391"/>
    <w:rsid w:val="00103440"/>
    <w:rsid w:val="00103461"/>
    <w:rsid w:val="00103668"/>
    <w:rsid w:val="00104204"/>
    <w:rsid w:val="00104C11"/>
    <w:rsid w:val="00105071"/>
    <w:rsid w:val="00105707"/>
    <w:rsid w:val="00105BB9"/>
    <w:rsid w:val="00105C7B"/>
    <w:rsid w:val="00106B39"/>
    <w:rsid w:val="00110305"/>
    <w:rsid w:val="001103FF"/>
    <w:rsid w:val="00110909"/>
    <w:rsid w:val="001116F8"/>
    <w:rsid w:val="00111C8B"/>
    <w:rsid w:val="0011261C"/>
    <w:rsid w:val="00112A6A"/>
    <w:rsid w:val="00112ABD"/>
    <w:rsid w:val="0011358D"/>
    <w:rsid w:val="00113EEB"/>
    <w:rsid w:val="00114C63"/>
    <w:rsid w:val="00115429"/>
    <w:rsid w:val="0011575E"/>
    <w:rsid w:val="00115C30"/>
    <w:rsid w:val="00116179"/>
    <w:rsid w:val="00116213"/>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3148"/>
    <w:rsid w:val="00133A1F"/>
    <w:rsid w:val="001342C0"/>
    <w:rsid w:val="00134694"/>
    <w:rsid w:val="00134FE4"/>
    <w:rsid w:val="0013520A"/>
    <w:rsid w:val="00135710"/>
    <w:rsid w:val="00135CCD"/>
    <w:rsid w:val="00136255"/>
    <w:rsid w:val="00136D43"/>
    <w:rsid w:val="0013709F"/>
    <w:rsid w:val="00137BE7"/>
    <w:rsid w:val="00137F60"/>
    <w:rsid w:val="0014004B"/>
    <w:rsid w:val="001400AB"/>
    <w:rsid w:val="00140584"/>
    <w:rsid w:val="00140A41"/>
    <w:rsid w:val="00141189"/>
    <w:rsid w:val="001414AC"/>
    <w:rsid w:val="001419CD"/>
    <w:rsid w:val="001419EE"/>
    <w:rsid w:val="00142B67"/>
    <w:rsid w:val="00142FE1"/>
    <w:rsid w:val="0014325E"/>
    <w:rsid w:val="00143845"/>
    <w:rsid w:val="00143DB3"/>
    <w:rsid w:val="00143E29"/>
    <w:rsid w:val="001441A4"/>
    <w:rsid w:val="001443B4"/>
    <w:rsid w:val="00144AB1"/>
    <w:rsid w:val="00144E73"/>
    <w:rsid w:val="0014670B"/>
    <w:rsid w:val="001468D3"/>
    <w:rsid w:val="00146BDF"/>
    <w:rsid w:val="00150295"/>
    <w:rsid w:val="001516EA"/>
    <w:rsid w:val="0015172D"/>
    <w:rsid w:val="0015330F"/>
    <w:rsid w:val="0015394F"/>
    <w:rsid w:val="00153ABA"/>
    <w:rsid w:val="00153E25"/>
    <w:rsid w:val="00154505"/>
    <w:rsid w:val="00154B86"/>
    <w:rsid w:val="00154BF4"/>
    <w:rsid w:val="00155D25"/>
    <w:rsid w:val="001562A8"/>
    <w:rsid w:val="00156349"/>
    <w:rsid w:val="0015684D"/>
    <w:rsid w:val="00156C74"/>
    <w:rsid w:val="00156E90"/>
    <w:rsid w:val="00157D8E"/>
    <w:rsid w:val="00160549"/>
    <w:rsid w:val="00160602"/>
    <w:rsid w:val="001608E4"/>
    <w:rsid w:val="00160BBD"/>
    <w:rsid w:val="00160D9F"/>
    <w:rsid w:val="00160DA4"/>
    <w:rsid w:val="00161423"/>
    <w:rsid w:val="00162645"/>
    <w:rsid w:val="00163925"/>
    <w:rsid w:val="0016418C"/>
    <w:rsid w:val="00164870"/>
    <w:rsid w:val="001648FB"/>
    <w:rsid w:val="00164CC3"/>
    <w:rsid w:val="00164D3A"/>
    <w:rsid w:val="00164EBC"/>
    <w:rsid w:val="0016553F"/>
    <w:rsid w:val="00165573"/>
    <w:rsid w:val="00165577"/>
    <w:rsid w:val="0016584A"/>
    <w:rsid w:val="0016603C"/>
    <w:rsid w:val="00166516"/>
    <w:rsid w:val="00166820"/>
    <w:rsid w:val="00170173"/>
    <w:rsid w:val="00170558"/>
    <w:rsid w:val="001705DE"/>
    <w:rsid w:val="001706E2"/>
    <w:rsid w:val="00170CE1"/>
    <w:rsid w:val="00170D49"/>
    <w:rsid w:val="00171A80"/>
    <w:rsid w:val="001723DF"/>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F3B"/>
    <w:rsid w:val="0018613B"/>
    <w:rsid w:val="001904A8"/>
    <w:rsid w:val="00191140"/>
    <w:rsid w:val="001916AA"/>
    <w:rsid w:val="001935E5"/>
    <w:rsid w:val="001937C4"/>
    <w:rsid w:val="00194118"/>
    <w:rsid w:val="00194866"/>
    <w:rsid w:val="00194F7C"/>
    <w:rsid w:val="001959DA"/>
    <w:rsid w:val="00197070"/>
    <w:rsid w:val="001979BA"/>
    <w:rsid w:val="001A009A"/>
    <w:rsid w:val="001A0186"/>
    <w:rsid w:val="001A0A05"/>
    <w:rsid w:val="001A1138"/>
    <w:rsid w:val="001A13FA"/>
    <w:rsid w:val="001A1732"/>
    <w:rsid w:val="001A20E8"/>
    <w:rsid w:val="001A2CE9"/>
    <w:rsid w:val="001A3153"/>
    <w:rsid w:val="001A3A05"/>
    <w:rsid w:val="001A3ADF"/>
    <w:rsid w:val="001A3E18"/>
    <w:rsid w:val="001A41F0"/>
    <w:rsid w:val="001A43DE"/>
    <w:rsid w:val="001A4748"/>
    <w:rsid w:val="001A570F"/>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5A50"/>
    <w:rsid w:val="001B6423"/>
    <w:rsid w:val="001B684F"/>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39FA"/>
    <w:rsid w:val="001F4655"/>
    <w:rsid w:val="001F4C3C"/>
    <w:rsid w:val="001F5154"/>
    <w:rsid w:val="001F66DD"/>
    <w:rsid w:val="001F6A1C"/>
    <w:rsid w:val="001F6AED"/>
    <w:rsid w:val="001F6C44"/>
    <w:rsid w:val="00200097"/>
    <w:rsid w:val="0020019F"/>
    <w:rsid w:val="00200A4B"/>
    <w:rsid w:val="0020168A"/>
    <w:rsid w:val="002018CC"/>
    <w:rsid w:val="00201BC1"/>
    <w:rsid w:val="00201F24"/>
    <w:rsid w:val="00202234"/>
    <w:rsid w:val="00202A04"/>
    <w:rsid w:val="00202BFE"/>
    <w:rsid w:val="00202DBE"/>
    <w:rsid w:val="00203585"/>
    <w:rsid w:val="00203BD2"/>
    <w:rsid w:val="00205034"/>
    <w:rsid w:val="00205197"/>
    <w:rsid w:val="0020593D"/>
    <w:rsid w:val="002059A3"/>
    <w:rsid w:val="002059AC"/>
    <w:rsid w:val="00205B37"/>
    <w:rsid w:val="00205D29"/>
    <w:rsid w:val="00205F6E"/>
    <w:rsid w:val="00206083"/>
    <w:rsid w:val="00206118"/>
    <w:rsid w:val="00206480"/>
    <w:rsid w:val="0020735B"/>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98A"/>
    <w:rsid w:val="00216AA5"/>
    <w:rsid w:val="00220307"/>
    <w:rsid w:val="00220365"/>
    <w:rsid w:val="00220D79"/>
    <w:rsid w:val="00220FFE"/>
    <w:rsid w:val="00221BA5"/>
    <w:rsid w:val="002226F5"/>
    <w:rsid w:val="00222980"/>
    <w:rsid w:val="0022333F"/>
    <w:rsid w:val="00223621"/>
    <w:rsid w:val="002241A2"/>
    <w:rsid w:val="00225EC5"/>
    <w:rsid w:val="00226061"/>
    <w:rsid w:val="0022617E"/>
    <w:rsid w:val="00226320"/>
    <w:rsid w:val="002267BC"/>
    <w:rsid w:val="002273DE"/>
    <w:rsid w:val="00227861"/>
    <w:rsid w:val="00227F96"/>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30F2"/>
    <w:rsid w:val="0024516A"/>
    <w:rsid w:val="00245337"/>
    <w:rsid w:val="00245C2C"/>
    <w:rsid w:val="002463C0"/>
    <w:rsid w:val="002463E2"/>
    <w:rsid w:val="002463FA"/>
    <w:rsid w:val="00246DAE"/>
    <w:rsid w:val="00250C01"/>
    <w:rsid w:val="002521DC"/>
    <w:rsid w:val="00252859"/>
    <w:rsid w:val="00253319"/>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66A"/>
    <w:rsid w:val="002926AC"/>
    <w:rsid w:val="002927E7"/>
    <w:rsid w:val="00292A58"/>
    <w:rsid w:val="002931C6"/>
    <w:rsid w:val="0029332D"/>
    <w:rsid w:val="0029345B"/>
    <w:rsid w:val="002937D4"/>
    <w:rsid w:val="00293AE8"/>
    <w:rsid w:val="00293D30"/>
    <w:rsid w:val="00293FFC"/>
    <w:rsid w:val="00294348"/>
    <w:rsid w:val="00294C1A"/>
    <w:rsid w:val="00294F3F"/>
    <w:rsid w:val="002950EF"/>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BD"/>
    <w:rsid w:val="002B34DB"/>
    <w:rsid w:val="002B39B4"/>
    <w:rsid w:val="002B3ACD"/>
    <w:rsid w:val="002B3F95"/>
    <w:rsid w:val="002B50AB"/>
    <w:rsid w:val="002B5E72"/>
    <w:rsid w:val="002B60CC"/>
    <w:rsid w:val="002B7727"/>
    <w:rsid w:val="002B7EB0"/>
    <w:rsid w:val="002C006A"/>
    <w:rsid w:val="002C1258"/>
    <w:rsid w:val="002C17A8"/>
    <w:rsid w:val="002C2C44"/>
    <w:rsid w:val="002C42F6"/>
    <w:rsid w:val="002C4E86"/>
    <w:rsid w:val="002C54C1"/>
    <w:rsid w:val="002C5E97"/>
    <w:rsid w:val="002C6278"/>
    <w:rsid w:val="002C661C"/>
    <w:rsid w:val="002C6793"/>
    <w:rsid w:val="002C72B3"/>
    <w:rsid w:val="002C78B4"/>
    <w:rsid w:val="002C7B23"/>
    <w:rsid w:val="002D04FB"/>
    <w:rsid w:val="002D07BF"/>
    <w:rsid w:val="002D14AB"/>
    <w:rsid w:val="002D1B50"/>
    <w:rsid w:val="002D21D8"/>
    <w:rsid w:val="002D5122"/>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105D9"/>
    <w:rsid w:val="003109E1"/>
    <w:rsid w:val="00310B4A"/>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0A68"/>
    <w:rsid w:val="0032192E"/>
    <w:rsid w:val="00321A1D"/>
    <w:rsid w:val="00322A3E"/>
    <w:rsid w:val="003238C3"/>
    <w:rsid w:val="0032398B"/>
    <w:rsid w:val="00323E6D"/>
    <w:rsid w:val="00324781"/>
    <w:rsid w:val="00324BCD"/>
    <w:rsid w:val="00324F30"/>
    <w:rsid w:val="00325023"/>
    <w:rsid w:val="0032533F"/>
    <w:rsid w:val="00325FD8"/>
    <w:rsid w:val="003265B9"/>
    <w:rsid w:val="003265FC"/>
    <w:rsid w:val="00327232"/>
    <w:rsid w:val="00327DD2"/>
    <w:rsid w:val="00330864"/>
    <w:rsid w:val="0033103B"/>
    <w:rsid w:val="003310F0"/>
    <w:rsid w:val="00331182"/>
    <w:rsid w:val="00332AB2"/>
    <w:rsid w:val="00332C60"/>
    <w:rsid w:val="00333B87"/>
    <w:rsid w:val="00333D81"/>
    <w:rsid w:val="003342E1"/>
    <w:rsid w:val="003343F8"/>
    <w:rsid w:val="003344E2"/>
    <w:rsid w:val="00335189"/>
    <w:rsid w:val="0033550F"/>
    <w:rsid w:val="0033678D"/>
    <w:rsid w:val="00337355"/>
    <w:rsid w:val="003373DB"/>
    <w:rsid w:val="0033777C"/>
    <w:rsid w:val="0033795C"/>
    <w:rsid w:val="0034018E"/>
    <w:rsid w:val="00340192"/>
    <w:rsid w:val="003403C0"/>
    <w:rsid w:val="0034062D"/>
    <w:rsid w:val="00340692"/>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4B78"/>
    <w:rsid w:val="00354BBC"/>
    <w:rsid w:val="00355EDF"/>
    <w:rsid w:val="0035658A"/>
    <w:rsid w:val="00357ADD"/>
    <w:rsid w:val="00357DC7"/>
    <w:rsid w:val="00360444"/>
    <w:rsid w:val="00360501"/>
    <w:rsid w:val="0036051A"/>
    <w:rsid w:val="003605F6"/>
    <w:rsid w:val="00361551"/>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F2A"/>
    <w:rsid w:val="00374B6B"/>
    <w:rsid w:val="00374D92"/>
    <w:rsid w:val="003751AD"/>
    <w:rsid w:val="00376236"/>
    <w:rsid w:val="00376A71"/>
    <w:rsid w:val="00377222"/>
    <w:rsid w:val="003778BE"/>
    <w:rsid w:val="003779A2"/>
    <w:rsid w:val="003800AF"/>
    <w:rsid w:val="0038139C"/>
    <w:rsid w:val="00381BE5"/>
    <w:rsid w:val="00381E84"/>
    <w:rsid w:val="003823E1"/>
    <w:rsid w:val="0038245E"/>
    <w:rsid w:val="00382798"/>
    <w:rsid w:val="00383436"/>
    <w:rsid w:val="00383CAA"/>
    <w:rsid w:val="003842E9"/>
    <w:rsid w:val="00384CB4"/>
    <w:rsid w:val="00384DBB"/>
    <w:rsid w:val="003859E2"/>
    <w:rsid w:val="00385B97"/>
    <w:rsid w:val="00386157"/>
    <w:rsid w:val="00386912"/>
    <w:rsid w:val="00386AAC"/>
    <w:rsid w:val="00386ADE"/>
    <w:rsid w:val="00386C8D"/>
    <w:rsid w:val="00386D22"/>
    <w:rsid w:val="003878C9"/>
    <w:rsid w:val="00390D0A"/>
    <w:rsid w:val="00390F03"/>
    <w:rsid w:val="003911FA"/>
    <w:rsid w:val="00391AB2"/>
    <w:rsid w:val="00391E14"/>
    <w:rsid w:val="003936AA"/>
    <w:rsid w:val="00393B69"/>
    <w:rsid w:val="00393C0E"/>
    <w:rsid w:val="003945AA"/>
    <w:rsid w:val="0039545C"/>
    <w:rsid w:val="003959F6"/>
    <w:rsid w:val="00395C8F"/>
    <w:rsid w:val="003963D1"/>
    <w:rsid w:val="00396DE4"/>
    <w:rsid w:val="00396E8A"/>
    <w:rsid w:val="003979FF"/>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9A5"/>
    <w:rsid w:val="003B0A07"/>
    <w:rsid w:val="003B0D27"/>
    <w:rsid w:val="003B2188"/>
    <w:rsid w:val="003B219B"/>
    <w:rsid w:val="003B2B65"/>
    <w:rsid w:val="003B32C1"/>
    <w:rsid w:val="003B3A4B"/>
    <w:rsid w:val="003B3F08"/>
    <w:rsid w:val="003B479C"/>
    <w:rsid w:val="003B47AE"/>
    <w:rsid w:val="003B48C0"/>
    <w:rsid w:val="003B5096"/>
    <w:rsid w:val="003B55DE"/>
    <w:rsid w:val="003B5C47"/>
    <w:rsid w:val="003B5DF2"/>
    <w:rsid w:val="003B6D97"/>
    <w:rsid w:val="003B7226"/>
    <w:rsid w:val="003B74E1"/>
    <w:rsid w:val="003B791E"/>
    <w:rsid w:val="003B7EA4"/>
    <w:rsid w:val="003C0AA6"/>
    <w:rsid w:val="003C1379"/>
    <w:rsid w:val="003C181E"/>
    <w:rsid w:val="003C2524"/>
    <w:rsid w:val="003C2A40"/>
    <w:rsid w:val="003C3946"/>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B1"/>
    <w:rsid w:val="003C709C"/>
    <w:rsid w:val="003D0233"/>
    <w:rsid w:val="003D023E"/>
    <w:rsid w:val="003D084B"/>
    <w:rsid w:val="003D1078"/>
    <w:rsid w:val="003D129F"/>
    <w:rsid w:val="003D1688"/>
    <w:rsid w:val="003D17B8"/>
    <w:rsid w:val="003D21B6"/>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3374"/>
    <w:rsid w:val="003E4012"/>
    <w:rsid w:val="003E4181"/>
    <w:rsid w:val="003E4719"/>
    <w:rsid w:val="003E4927"/>
    <w:rsid w:val="003E4D76"/>
    <w:rsid w:val="003E5379"/>
    <w:rsid w:val="003E55B1"/>
    <w:rsid w:val="003E5730"/>
    <w:rsid w:val="003E6D56"/>
    <w:rsid w:val="003E6E03"/>
    <w:rsid w:val="003E74B0"/>
    <w:rsid w:val="003E7DE1"/>
    <w:rsid w:val="003F004A"/>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CD4"/>
    <w:rsid w:val="003F675F"/>
    <w:rsid w:val="003F6883"/>
    <w:rsid w:val="003F6C4D"/>
    <w:rsid w:val="003F6E6A"/>
    <w:rsid w:val="003F6F05"/>
    <w:rsid w:val="003F7C89"/>
    <w:rsid w:val="00400200"/>
    <w:rsid w:val="0040059E"/>
    <w:rsid w:val="004011D9"/>
    <w:rsid w:val="00401A9B"/>
    <w:rsid w:val="004021C4"/>
    <w:rsid w:val="004021DF"/>
    <w:rsid w:val="004036E0"/>
    <w:rsid w:val="004037DD"/>
    <w:rsid w:val="00403EDC"/>
    <w:rsid w:val="00404065"/>
    <w:rsid w:val="0040443F"/>
    <w:rsid w:val="004053E1"/>
    <w:rsid w:val="004055C9"/>
    <w:rsid w:val="00405763"/>
    <w:rsid w:val="00406952"/>
    <w:rsid w:val="00407603"/>
    <w:rsid w:val="004076F7"/>
    <w:rsid w:val="00407F1C"/>
    <w:rsid w:val="004119BA"/>
    <w:rsid w:val="004122ED"/>
    <w:rsid w:val="00412C7A"/>
    <w:rsid w:val="00413089"/>
    <w:rsid w:val="004130BD"/>
    <w:rsid w:val="00413DFC"/>
    <w:rsid w:val="0041402E"/>
    <w:rsid w:val="00414DDA"/>
    <w:rsid w:val="00414DF1"/>
    <w:rsid w:val="00414E9B"/>
    <w:rsid w:val="0041506F"/>
    <w:rsid w:val="00415D0B"/>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7A2"/>
    <w:rsid w:val="00430FD9"/>
    <w:rsid w:val="00430FDB"/>
    <w:rsid w:val="00431129"/>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45E"/>
    <w:rsid w:val="00443B3B"/>
    <w:rsid w:val="00443D53"/>
    <w:rsid w:val="00443E2F"/>
    <w:rsid w:val="00445418"/>
    <w:rsid w:val="0044564C"/>
    <w:rsid w:val="00445798"/>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512F"/>
    <w:rsid w:val="0045540E"/>
    <w:rsid w:val="00455494"/>
    <w:rsid w:val="004559AE"/>
    <w:rsid w:val="00455AB5"/>
    <w:rsid w:val="00455CBE"/>
    <w:rsid w:val="00455EB7"/>
    <w:rsid w:val="00455FD5"/>
    <w:rsid w:val="00457B6F"/>
    <w:rsid w:val="00457CC6"/>
    <w:rsid w:val="004602E1"/>
    <w:rsid w:val="0046036D"/>
    <w:rsid w:val="004609C2"/>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1425"/>
    <w:rsid w:val="00471443"/>
    <w:rsid w:val="00472103"/>
    <w:rsid w:val="004728ED"/>
    <w:rsid w:val="004737D0"/>
    <w:rsid w:val="00474F4B"/>
    <w:rsid w:val="004750E0"/>
    <w:rsid w:val="00475ACE"/>
    <w:rsid w:val="00475C7D"/>
    <w:rsid w:val="00476C51"/>
    <w:rsid w:val="00476CBE"/>
    <w:rsid w:val="004773FC"/>
    <w:rsid w:val="00477623"/>
    <w:rsid w:val="00480328"/>
    <w:rsid w:val="004804EA"/>
    <w:rsid w:val="0048110E"/>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1176"/>
    <w:rsid w:val="004913E1"/>
    <w:rsid w:val="004919E4"/>
    <w:rsid w:val="00491F90"/>
    <w:rsid w:val="0049237B"/>
    <w:rsid w:val="00492C93"/>
    <w:rsid w:val="00492E29"/>
    <w:rsid w:val="00493D94"/>
    <w:rsid w:val="004946CD"/>
    <w:rsid w:val="00494AE7"/>
    <w:rsid w:val="00494E37"/>
    <w:rsid w:val="00495FC7"/>
    <w:rsid w:val="0049669A"/>
    <w:rsid w:val="00496877"/>
    <w:rsid w:val="00496B3C"/>
    <w:rsid w:val="004974D8"/>
    <w:rsid w:val="004977C7"/>
    <w:rsid w:val="004A03F8"/>
    <w:rsid w:val="004A13C4"/>
    <w:rsid w:val="004A1BC0"/>
    <w:rsid w:val="004A1F98"/>
    <w:rsid w:val="004A32CC"/>
    <w:rsid w:val="004A3794"/>
    <w:rsid w:val="004A45FB"/>
    <w:rsid w:val="004A4C06"/>
    <w:rsid w:val="004A5319"/>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FD"/>
    <w:rsid w:val="004C2751"/>
    <w:rsid w:val="004C2864"/>
    <w:rsid w:val="004C2BFF"/>
    <w:rsid w:val="004C30A7"/>
    <w:rsid w:val="004C34FE"/>
    <w:rsid w:val="004C41A0"/>
    <w:rsid w:val="004C4681"/>
    <w:rsid w:val="004C49F0"/>
    <w:rsid w:val="004C4F8F"/>
    <w:rsid w:val="004C52CE"/>
    <w:rsid w:val="004C5FA5"/>
    <w:rsid w:val="004C6779"/>
    <w:rsid w:val="004C77A7"/>
    <w:rsid w:val="004D067A"/>
    <w:rsid w:val="004D0D16"/>
    <w:rsid w:val="004D133F"/>
    <w:rsid w:val="004D2BC8"/>
    <w:rsid w:val="004D31CA"/>
    <w:rsid w:val="004D3268"/>
    <w:rsid w:val="004D374E"/>
    <w:rsid w:val="004D38D3"/>
    <w:rsid w:val="004D39AE"/>
    <w:rsid w:val="004D6968"/>
    <w:rsid w:val="004D6DCA"/>
    <w:rsid w:val="004D715C"/>
    <w:rsid w:val="004D7205"/>
    <w:rsid w:val="004D7340"/>
    <w:rsid w:val="004D79E0"/>
    <w:rsid w:val="004E0194"/>
    <w:rsid w:val="004E0E99"/>
    <w:rsid w:val="004E1325"/>
    <w:rsid w:val="004E13D4"/>
    <w:rsid w:val="004E1905"/>
    <w:rsid w:val="004E1E6B"/>
    <w:rsid w:val="004E2308"/>
    <w:rsid w:val="004E2404"/>
    <w:rsid w:val="004E2628"/>
    <w:rsid w:val="004E2A2E"/>
    <w:rsid w:val="004E2F37"/>
    <w:rsid w:val="004E3BF3"/>
    <w:rsid w:val="004E4437"/>
    <w:rsid w:val="004E4A16"/>
    <w:rsid w:val="004E52AA"/>
    <w:rsid w:val="004E54DA"/>
    <w:rsid w:val="004E5811"/>
    <w:rsid w:val="004E6FA6"/>
    <w:rsid w:val="004E78F9"/>
    <w:rsid w:val="004EE66A"/>
    <w:rsid w:val="004F0A3B"/>
    <w:rsid w:val="004F0BDB"/>
    <w:rsid w:val="004F0C21"/>
    <w:rsid w:val="004F1177"/>
    <w:rsid w:val="004F1294"/>
    <w:rsid w:val="004F16B4"/>
    <w:rsid w:val="004F1A89"/>
    <w:rsid w:val="004F20C3"/>
    <w:rsid w:val="004F2445"/>
    <w:rsid w:val="004F2773"/>
    <w:rsid w:val="004F299C"/>
    <w:rsid w:val="004F2E9D"/>
    <w:rsid w:val="004F39CA"/>
    <w:rsid w:val="004F45F2"/>
    <w:rsid w:val="004F563A"/>
    <w:rsid w:val="004F56C3"/>
    <w:rsid w:val="004F5DF9"/>
    <w:rsid w:val="004F6042"/>
    <w:rsid w:val="004F65CC"/>
    <w:rsid w:val="004F66B4"/>
    <w:rsid w:val="004F6C38"/>
    <w:rsid w:val="004F737D"/>
    <w:rsid w:val="004F78C6"/>
    <w:rsid w:val="0050032A"/>
    <w:rsid w:val="00500584"/>
    <w:rsid w:val="005009C7"/>
    <w:rsid w:val="0050139A"/>
    <w:rsid w:val="005014F9"/>
    <w:rsid w:val="00501790"/>
    <w:rsid w:val="0050224C"/>
    <w:rsid w:val="005024BD"/>
    <w:rsid w:val="0050256B"/>
    <w:rsid w:val="0050340D"/>
    <w:rsid w:val="005037A6"/>
    <w:rsid w:val="00503938"/>
    <w:rsid w:val="00505A4C"/>
    <w:rsid w:val="00506818"/>
    <w:rsid w:val="005072FA"/>
    <w:rsid w:val="005076BB"/>
    <w:rsid w:val="005077D1"/>
    <w:rsid w:val="005079D6"/>
    <w:rsid w:val="005104ED"/>
    <w:rsid w:val="00510960"/>
    <w:rsid w:val="00510A57"/>
    <w:rsid w:val="00511A69"/>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A7D"/>
    <w:rsid w:val="00537BE7"/>
    <w:rsid w:val="0054016D"/>
    <w:rsid w:val="005402E7"/>
    <w:rsid w:val="0054077F"/>
    <w:rsid w:val="00540A4E"/>
    <w:rsid w:val="00541DB9"/>
    <w:rsid w:val="00542A36"/>
    <w:rsid w:val="005434D7"/>
    <w:rsid w:val="0054384E"/>
    <w:rsid w:val="00544C09"/>
    <w:rsid w:val="00545B8E"/>
    <w:rsid w:val="0054646D"/>
    <w:rsid w:val="00547069"/>
    <w:rsid w:val="0055057F"/>
    <w:rsid w:val="0055164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FC"/>
    <w:rsid w:val="00566D73"/>
    <w:rsid w:val="00567C15"/>
    <w:rsid w:val="00570B5A"/>
    <w:rsid w:val="00570DD6"/>
    <w:rsid w:val="0057249A"/>
    <w:rsid w:val="00572580"/>
    <w:rsid w:val="00572663"/>
    <w:rsid w:val="00572EE5"/>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EA5"/>
    <w:rsid w:val="0058251E"/>
    <w:rsid w:val="00584482"/>
    <w:rsid w:val="005846C9"/>
    <w:rsid w:val="00584FA3"/>
    <w:rsid w:val="00585EEB"/>
    <w:rsid w:val="00586906"/>
    <w:rsid w:val="005872CC"/>
    <w:rsid w:val="005873FC"/>
    <w:rsid w:val="00590646"/>
    <w:rsid w:val="00590EAF"/>
    <w:rsid w:val="00590F5F"/>
    <w:rsid w:val="00591709"/>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C72"/>
    <w:rsid w:val="00597898"/>
    <w:rsid w:val="00597AC2"/>
    <w:rsid w:val="00597CA8"/>
    <w:rsid w:val="005A0202"/>
    <w:rsid w:val="005A0528"/>
    <w:rsid w:val="005A0C51"/>
    <w:rsid w:val="005A197F"/>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1254"/>
    <w:rsid w:val="005B12EE"/>
    <w:rsid w:val="005B1C59"/>
    <w:rsid w:val="005B20BB"/>
    <w:rsid w:val="005B3094"/>
    <w:rsid w:val="005B359A"/>
    <w:rsid w:val="005B41F1"/>
    <w:rsid w:val="005B48F0"/>
    <w:rsid w:val="005B4A13"/>
    <w:rsid w:val="005B4D36"/>
    <w:rsid w:val="005B511B"/>
    <w:rsid w:val="005B5788"/>
    <w:rsid w:val="005B58F0"/>
    <w:rsid w:val="005B5D6A"/>
    <w:rsid w:val="005B654A"/>
    <w:rsid w:val="005B6D5A"/>
    <w:rsid w:val="005B785F"/>
    <w:rsid w:val="005B7C12"/>
    <w:rsid w:val="005C0A2B"/>
    <w:rsid w:val="005C1511"/>
    <w:rsid w:val="005C1659"/>
    <w:rsid w:val="005C25B5"/>
    <w:rsid w:val="005C2CED"/>
    <w:rsid w:val="005C3069"/>
    <w:rsid w:val="005C3522"/>
    <w:rsid w:val="005C36F8"/>
    <w:rsid w:val="005C3930"/>
    <w:rsid w:val="005C3A49"/>
    <w:rsid w:val="005C3E02"/>
    <w:rsid w:val="005C434E"/>
    <w:rsid w:val="005C4633"/>
    <w:rsid w:val="005C4DA7"/>
    <w:rsid w:val="005C528C"/>
    <w:rsid w:val="005C52BD"/>
    <w:rsid w:val="005C52D4"/>
    <w:rsid w:val="005C5BB0"/>
    <w:rsid w:val="005C66FD"/>
    <w:rsid w:val="005C6AB8"/>
    <w:rsid w:val="005C6B12"/>
    <w:rsid w:val="005C6D5D"/>
    <w:rsid w:val="005C7669"/>
    <w:rsid w:val="005C76D8"/>
    <w:rsid w:val="005C7D37"/>
    <w:rsid w:val="005C7DCE"/>
    <w:rsid w:val="005C7FA9"/>
    <w:rsid w:val="005D0DD1"/>
    <w:rsid w:val="005D0FB4"/>
    <w:rsid w:val="005D14BE"/>
    <w:rsid w:val="005D1FC2"/>
    <w:rsid w:val="005D2ACC"/>
    <w:rsid w:val="005D2B55"/>
    <w:rsid w:val="005D3030"/>
    <w:rsid w:val="005D4928"/>
    <w:rsid w:val="005D5B63"/>
    <w:rsid w:val="005D6447"/>
    <w:rsid w:val="005D65A0"/>
    <w:rsid w:val="005D71B0"/>
    <w:rsid w:val="005E08E2"/>
    <w:rsid w:val="005E1321"/>
    <w:rsid w:val="005E15FA"/>
    <w:rsid w:val="005E162E"/>
    <w:rsid w:val="005E1666"/>
    <w:rsid w:val="005E1C1D"/>
    <w:rsid w:val="005E21A3"/>
    <w:rsid w:val="005E233F"/>
    <w:rsid w:val="005E2DD4"/>
    <w:rsid w:val="005E37A0"/>
    <w:rsid w:val="005E47F7"/>
    <w:rsid w:val="005E538B"/>
    <w:rsid w:val="005E5528"/>
    <w:rsid w:val="005E587B"/>
    <w:rsid w:val="005E60E9"/>
    <w:rsid w:val="005E6642"/>
    <w:rsid w:val="005E6C5D"/>
    <w:rsid w:val="005E6D43"/>
    <w:rsid w:val="005E7043"/>
    <w:rsid w:val="005E753C"/>
    <w:rsid w:val="005E75AD"/>
    <w:rsid w:val="005F0676"/>
    <w:rsid w:val="005F1E76"/>
    <w:rsid w:val="005F2062"/>
    <w:rsid w:val="005F2122"/>
    <w:rsid w:val="005F255F"/>
    <w:rsid w:val="005F333B"/>
    <w:rsid w:val="005F34E6"/>
    <w:rsid w:val="005F4215"/>
    <w:rsid w:val="005F44C6"/>
    <w:rsid w:val="005F50D6"/>
    <w:rsid w:val="005F51D4"/>
    <w:rsid w:val="005F51F9"/>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F5C"/>
    <w:rsid w:val="0062051A"/>
    <w:rsid w:val="0062055A"/>
    <w:rsid w:val="00620648"/>
    <w:rsid w:val="006207E8"/>
    <w:rsid w:val="00620C94"/>
    <w:rsid w:val="006210D6"/>
    <w:rsid w:val="00621397"/>
    <w:rsid w:val="006217A6"/>
    <w:rsid w:val="006219D6"/>
    <w:rsid w:val="00621B3B"/>
    <w:rsid w:val="00622B52"/>
    <w:rsid w:val="00623436"/>
    <w:rsid w:val="00623498"/>
    <w:rsid w:val="006236D8"/>
    <w:rsid w:val="0062403D"/>
    <w:rsid w:val="006243BF"/>
    <w:rsid w:val="00624F55"/>
    <w:rsid w:val="00625595"/>
    <w:rsid w:val="00625D3B"/>
    <w:rsid w:val="006260A4"/>
    <w:rsid w:val="00626502"/>
    <w:rsid w:val="00626903"/>
    <w:rsid w:val="006272FB"/>
    <w:rsid w:val="0062767A"/>
    <w:rsid w:val="00627C2F"/>
    <w:rsid w:val="00627F57"/>
    <w:rsid w:val="0063029C"/>
    <w:rsid w:val="00630464"/>
    <w:rsid w:val="00630CF2"/>
    <w:rsid w:val="00631549"/>
    <w:rsid w:val="00632048"/>
    <w:rsid w:val="0063246D"/>
    <w:rsid w:val="0063257C"/>
    <w:rsid w:val="00632D6B"/>
    <w:rsid w:val="00634E98"/>
    <w:rsid w:val="00635279"/>
    <w:rsid w:val="00635B69"/>
    <w:rsid w:val="0063624C"/>
    <w:rsid w:val="00636593"/>
    <w:rsid w:val="00640298"/>
    <w:rsid w:val="00640A36"/>
    <w:rsid w:val="00640D81"/>
    <w:rsid w:val="00640F39"/>
    <w:rsid w:val="00640F57"/>
    <w:rsid w:val="006414FF"/>
    <w:rsid w:val="00641BFD"/>
    <w:rsid w:val="00642224"/>
    <w:rsid w:val="0064233A"/>
    <w:rsid w:val="006431A0"/>
    <w:rsid w:val="00643CE7"/>
    <w:rsid w:val="006443EF"/>
    <w:rsid w:val="00644475"/>
    <w:rsid w:val="006445F8"/>
    <w:rsid w:val="00644ACB"/>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BD9"/>
    <w:rsid w:val="00652C9E"/>
    <w:rsid w:val="006536A3"/>
    <w:rsid w:val="00653C85"/>
    <w:rsid w:val="006549BF"/>
    <w:rsid w:val="00654A62"/>
    <w:rsid w:val="006553B5"/>
    <w:rsid w:val="00655AAF"/>
    <w:rsid w:val="00655DFF"/>
    <w:rsid w:val="0065614D"/>
    <w:rsid w:val="00656847"/>
    <w:rsid w:val="00656A30"/>
    <w:rsid w:val="006572C6"/>
    <w:rsid w:val="00657E82"/>
    <w:rsid w:val="00660F84"/>
    <w:rsid w:val="00660F89"/>
    <w:rsid w:val="0066135B"/>
    <w:rsid w:val="006618AC"/>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250"/>
    <w:rsid w:val="00671932"/>
    <w:rsid w:val="00671E95"/>
    <w:rsid w:val="00672017"/>
    <w:rsid w:val="00672293"/>
    <w:rsid w:val="006735EB"/>
    <w:rsid w:val="00673847"/>
    <w:rsid w:val="00674840"/>
    <w:rsid w:val="00674964"/>
    <w:rsid w:val="00674C6E"/>
    <w:rsid w:val="00675CA9"/>
    <w:rsid w:val="00675EF4"/>
    <w:rsid w:val="00677655"/>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82D"/>
    <w:rsid w:val="00684CA4"/>
    <w:rsid w:val="00684E72"/>
    <w:rsid w:val="006852C9"/>
    <w:rsid w:val="00685909"/>
    <w:rsid w:val="0068599B"/>
    <w:rsid w:val="00686692"/>
    <w:rsid w:val="006869EC"/>
    <w:rsid w:val="006876DE"/>
    <w:rsid w:val="00690011"/>
    <w:rsid w:val="006901E4"/>
    <w:rsid w:val="00690316"/>
    <w:rsid w:val="0069077E"/>
    <w:rsid w:val="00690CAC"/>
    <w:rsid w:val="00692178"/>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B2C"/>
    <w:rsid w:val="006B62A5"/>
    <w:rsid w:val="006B7B15"/>
    <w:rsid w:val="006B7FB0"/>
    <w:rsid w:val="006C0913"/>
    <w:rsid w:val="006C0D78"/>
    <w:rsid w:val="006C17A0"/>
    <w:rsid w:val="006C17D4"/>
    <w:rsid w:val="006C18B2"/>
    <w:rsid w:val="006C1B17"/>
    <w:rsid w:val="006C2C16"/>
    <w:rsid w:val="006C2CC5"/>
    <w:rsid w:val="006C3C4A"/>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DD5"/>
    <w:rsid w:val="006D4135"/>
    <w:rsid w:val="006D425F"/>
    <w:rsid w:val="006D472D"/>
    <w:rsid w:val="006D4818"/>
    <w:rsid w:val="006D5FA5"/>
    <w:rsid w:val="006D6610"/>
    <w:rsid w:val="006D70F2"/>
    <w:rsid w:val="006D780E"/>
    <w:rsid w:val="006D7854"/>
    <w:rsid w:val="006D7860"/>
    <w:rsid w:val="006E09F2"/>
    <w:rsid w:val="006E1476"/>
    <w:rsid w:val="006E1B4C"/>
    <w:rsid w:val="006E1DB8"/>
    <w:rsid w:val="006E1E3F"/>
    <w:rsid w:val="006E29ED"/>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1B68"/>
    <w:rsid w:val="006F20F5"/>
    <w:rsid w:val="006F2149"/>
    <w:rsid w:val="006F2599"/>
    <w:rsid w:val="006F26AF"/>
    <w:rsid w:val="006F28C6"/>
    <w:rsid w:val="006F38DB"/>
    <w:rsid w:val="006F3EE2"/>
    <w:rsid w:val="006F412D"/>
    <w:rsid w:val="006F42FA"/>
    <w:rsid w:val="006F43B0"/>
    <w:rsid w:val="006F461B"/>
    <w:rsid w:val="006F4798"/>
    <w:rsid w:val="006F480C"/>
    <w:rsid w:val="006F4C61"/>
    <w:rsid w:val="006F55FD"/>
    <w:rsid w:val="006F5EB6"/>
    <w:rsid w:val="006F62DB"/>
    <w:rsid w:val="006F777E"/>
    <w:rsid w:val="006F78F5"/>
    <w:rsid w:val="0070051E"/>
    <w:rsid w:val="00700CBD"/>
    <w:rsid w:val="00700E41"/>
    <w:rsid w:val="007010B9"/>
    <w:rsid w:val="00701698"/>
    <w:rsid w:val="0070180C"/>
    <w:rsid w:val="00701B88"/>
    <w:rsid w:val="00702125"/>
    <w:rsid w:val="00702245"/>
    <w:rsid w:val="007025B5"/>
    <w:rsid w:val="007028C7"/>
    <w:rsid w:val="007029D6"/>
    <w:rsid w:val="00703295"/>
    <w:rsid w:val="0070372D"/>
    <w:rsid w:val="00704462"/>
    <w:rsid w:val="007049A5"/>
    <w:rsid w:val="007055DF"/>
    <w:rsid w:val="00705D39"/>
    <w:rsid w:val="00705D43"/>
    <w:rsid w:val="0070653A"/>
    <w:rsid w:val="00706C56"/>
    <w:rsid w:val="00707396"/>
    <w:rsid w:val="0070762A"/>
    <w:rsid w:val="00707F9F"/>
    <w:rsid w:val="00710C7E"/>
    <w:rsid w:val="00710EB3"/>
    <w:rsid w:val="00710F3D"/>
    <w:rsid w:val="00710FFF"/>
    <w:rsid w:val="0071215E"/>
    <w:rsid w:val="007136D9"/>
    <w:rsid w:val="00713A16"/>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B4F"/>
    <w:rsid w:val="007242A3"/>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BA3"/>
    <w:rsid w:val="007350B8"/>
    <w:rsid w:val="00735226"/>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35AB"/>
    <w:rsid w:val="00744F18"/>
    <w:rsid w:val="00746073"/>
    <w:rsid w:val="00747316"/>
    <w:rsid w:val="00747367"/>
    <w:rsid w:val="00747434"/>
    <w:rsid w:val="0074783D"/>
    <w:rsid w:val="00747CCD"/>
    <w:rsid w:val="00747D2C"/>
    <w:rsid w:val="00750255"/>
    <w:rsid w:val="007508B8"/>
    <w:rsid w:val="00750A6C"/>
    <w:rsid w:val="00751280"/>
    <w:rsid w:val="00751BF5"/>
    <w:rsid w:val="00751D83"/>
    <w:rsid w:val="007531D3"/>
    <w:rsid w:val="00754359"/>
    <w:rsid w:val="0075654A"/>
    <w:rsid w:val="007569EA"/>
    <w:rsid w:val="00756F76"/>
    <w:rsid w:val="00757201"/>
    <w:rsid w:val="0075748A"/>
    <w:rsid w:val="007579D9"/>
    <w:rsid w:val="00757B14"/>
    <w:rsid w:val="00760C85"/>
    <w:rsid w:val="00761AF2"/>
    <w:rsid w:val="00761E49"/>
    <w:rsid w:val="0076316C"/>
    <w:rsid w:val="00763C01"/>
    <w:rsid w:val="00763FAD"/>
    <w:rsid w:val="007643AB"/>
    <w:rsid w:val="00764B79"/>
    <w:rsid w:val="00764F36"/>
    <w:rsid w:val="00765611"/>
    <w:rsid w:val="007656AF"/>
    <w:rsid w:val="00766275"/>
    <w:rsid w:val="0076696B"/>
    <w:rsid w:val="00766CD6"/>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3A7E"/>
    <w:rsid w:val="00784CC4"/>
    <w:rsid w:val="00786098"/>
    <w:rsid w:val="00786EB8"/>
    <w:rsid w:val="00787D28"/>
    <w:rsid w:val="0079000C"/>
    <w:rsid w:val="00790B29"/>
    <w:rsid w:val="00790B3E"/>
    <w:rsid w:val="00790D7B"/>
    <w:rsid w:val="00790D93"/>
    <w:rsid w:val="00790FBD"/>
    <w:rsid w:val="00791CD7"/>
    <w:rsid w:val="00791F2C"/>
    <w:rsid w:val="007923B8"/>
    <w:rsid w:val="00792D22"/>
    <w:rsid w:val="007938EF"/>
    <w:rsid w:val="0079430D"/>
    <w:rsid w:val="007953B9"/>
    <w:rsid w:val="0079697B"/>
    <w:rsid w:val="0079754C"/>
    <w:rsid w:val="007A0657"/>
    <w:rsid w:val="007A0679"/>
    <w:rsid w:val="007A1395"/>
    <w:rsid w:val="007A22E9"/>
    <w:rsid w:val="007A24A2"/>
    <w:rsid w:val="007A24EB"/>
    <w:rsid w:val="007A25CC"/>
    <w:rsid w:val="007A282D"/>
    <w:rsid w:val="007A331E"/>
    <w:rsid w:val="007A3B34"/>
    <w:rsid w:val="007A3BD0"/>
    <w:rsid w:val="007A455D"/>
    <w:rsid w:val="007A4C6D"/>
    <w:rsid w:val="007A4F2F"/>
    <w:rsid w:val="007A644F"/>
    <w:rsid w:val="007A6B97"/>
    <w:rsid w:val="007A6FEB"/>
    <w:rsid w:val="007A7CE5"/>
    <w:rsid w:val="007B04E7"/>
    <w:rsid w:val="007B07CA"/>
    <w:rsid w:val="007B0C6A"/>
    <w:rsid w:val="007B19CE"/>
    <w:rsid w:val="007B1E12"/>
    <w:rsid w:val="007B1E53"/>
    <w:rsid w:val="007B276C"/>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251"/>
    <w:rsid w:val="007C13ED"/>
    <w:rsid w:val="007C1651"/>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D04"/>
    <w:rsid w:val="007D1573"/>
    <w:rsid w:val="007D1CB4"/>
    <w:rsid w:val="007D1F1A"/>
    <w:rsid w:val="007D3011"/>
    <w:rsid w:val="007D3195"/>
    <w:rsid w:val="007D3572"/>
    <w:rsid w:val="007D3FCB"/>
    <w:rsid w:val="007D4064"/>
    <w:rsid w:val="007D501A"/>
    <w:rsid w:val="007D5105"/>
    <w:rsid w:val="007D53CD"/>
    <w:rsid w:val="007D6377"/>
    <w:rsid w:val="007D6528"/>
    <w:rsid w:val="007D699F"/>
    <w:rsid w:val="007D6AF4"/>
    <w:rsid w:val="007D7EFC"/>
    <w:rsid w:val="007E02CE"/>
    <w:rsid w:val="007E103C"/>
    <w:rsid w:val="007E1221"/>
    <w:rsid w:val="007E24B8"/>
    <w:rsid w:val="007E2A27"/>
    <w:rsid w:val="007E300C"/>
    <w:rsid w:val="007E3133"/>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814"/>
    <w:rsid w:val="007E7972"/>
    <w:rsid w:val="007E7C59"/>
    <w:rsid w:val="007F0511"/>
    <w:rsid w:val="007F087C"/>
    <w:rsid w:val="007F12C1"/>
    <w:rsid w:val="007F1FC9"/>
    <w:rsid w:val="007F2093"/>
    <w:rsid w:val="007F2AE5"/>
    <w:rsid w:val="007F2B8F"/>
    <w:rsid w:val="007F31E1"/>
    <w:rsid w:val="007F3400"/>
    <w:rsid w:val="007F370B"/>
    <w:rsid w:val="007F4979"/>
    <w:rsid w:val="007F49A4"/>
    <w:rsid w:val="007F4DCC"/>
    <w:rsid w:val="007F52E1"/>
    <w:rsid w:val="007F53A1"/>
    <w:rsid w:val="007F56C3"/>
    <w:rsid w:val="007F5EA8"/>
    <w:rsid w:val="007F5FEB"/>
    <w:rsid w:val="007F6AB0"/>
    <w:rsid w:val="007F77AD"/>
    <w:rsid w:val="00800347"/>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9CD"/>
    <w:rsid w:val="00805AB1"/>
    <w:rsid w:val="00805D11"/>
    <w:rsid w:val="00805D3F"/>
    <w:rsid w:val="00805F72"/>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D49"/>
    <w:rsid w:val="008203A8"/>
    <w:rsid w:val="00821833"/>
    <w:rsid w:val="00822C89"/>
    <w:rsid w:val="008241C6"/>
    <w:rsid w:val="008243C9"/>
    <w:rsid w:val="00824831"/>
    <w:rsid w:val="008251AB"/>
    <w:rsid w:val="008255A4"/>
    <w:rsid w:val="008257ED"/>
    <w:rsid w:val="00825882"/>
    <w:rsid w:val="00825ABA"/>
    <w:rsid w:val="008275D0"/>
    <w:rsid w:val="008278E9"/>
    <w:rsid w:val="00830FF6"/>
    <w:rsid w:val="008311F1"/>
    <w:rsid w:val="00831204"/>
    <w:rsid w:val="00831208"/>
    <w:rsid w:val="00831253"/>
    <w:rsid w:val="008313BC"/>
    <w:rsid w:val="008322C9"/>
    <w:rsid w:val="0083279B"/>
    <w:rsid w:val="00832B4A"/>
    <w:rsid w:val="00832B94"/>
    <w:rsid w:val="00832FB1"/>
    <w:rsid w:val="008331C7"/>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9CF"/>
    <w:rsid w:val="00843638"/>
    <w:rsid w:val="0084405B"/>
    <w:rsid w:val="008443C4"/>
    <w:rsid w:val="008446E2"/>
    <w:rsid w:val="0084493A"/>
    <w:rsid w:val="00844CEC"/>
    <w:rsid w:val="00844E0E"/>
    <w:rsid w:val="00845630"/>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7F2"/>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B0D"/>
    <w:rsid w:val="0086645B"/>
    <w:rsid w:val="0086664D"/>
    <w:rsid w:val="00867351"/>
    <w:rsid w:val="00867652"/>
    <w:rsid w:val="00867756"/>
    <w:rsid w:val="00871387"/>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D39"/>
    <w:rsid w:val="00876E49"/>
    <w:rsid w:val="00877167"/>
    <w:rsid w:val="00877391"/>
    <w:rsid w:val="0087781F"/>
    <w:rsid w:val="00877B4E"/>
    <w:rsid w:val="00880B88"/>
    <w:rsid w:val="00881678"/>
    <w:rsid w:val="00881D8A"/>
    <w:rsid w:val="008833F1"/>
    <w:rsid w:val="00883C32"/>
    <w:rsid w:val="00883CD5"/>
    <w:rsid w:val="00883E9B"/>
    <w:rsid w:val="00884360"/>
    <w:rsid w:val="00884ADD"/>
    <w:rsid w:val="00885CDD"/>
    <w:rsid w:val="008862EF"/>
    <w:rsid w:val="008874C6"/>
    <w:rsid w:val="00887874"/>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566"/>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A7FB7"/>
    <w:rsid w:val="008B060F"/>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4DF"/>
    <w:rsid w:val="008C082D"/>
    <w:rsid w:val="008C1041"/>
    <w:rsid w:val="008C1880"/>
    <w:rsid w:val="008C1897"/>
    <w:rsid w:val="008C1971"/>
    <w:rsid w:val="008C2027"/>
    <w:rsid w:val="008C2AD0"/>
    <w:rsid w:val="008C2FA8"/>
    <w:rsid w:val="008C31AE"/>
    <w:rsid w:val="008C3BC3"/>
    <w:rsid w:val="008C452F"/>
    <w:rsid w:val="008C4AF5"/>
    <w:rsid w:val="008C4B80"/>
    <w:rsid w:val="008C5036"/>
    <w:rsid w:val="008C5399"/>
    <w:rsid w:val="008C62E2"/>
    <w:rsid w:val="008C644C"/>
    <w:rsid w:val="008C6750"/>
    <w:rsid w:val="008C6827"/>
    <w:rsid w:val="008C6874"/>
    <w:rsid w:val="008C6AC2"/>
    <w:rsid w:val="008C7098"/>
    <w:rsid w:val="008C74B6"/>
    <w:rsid w:val="008C798F"/>
    <w:rsid w:val="008C7A3E"/>
    <w:rsid w:val="008D00FE"/>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2890"/>
    <w:rsid w:val="008E31A9"/>
    <w:rsid w:val="008E4F95"/>
    <w:rsid w:val="008E530B"/>
    <w:rsid w:val="008E5366"/>
    <w:rsid w:val="008E5533"/>
    <w:rsid w:val="008E775F"/>
    <w:rsid w:val="008F1A30"/>
    <w:rsid w:val="008F1C6E"/>
    <w:rsid w:val="008F1FC1"/>
    <w:rsid w:val="008F2238"/>
    <w:rsid w:val="008F2691"/>
    <w:rsid w:val="008F2DF6"/>
    <w:rsid w:val="008F2E3D"/>
    <w:rsid w:val="008F35DC"/>
    <w:rsid w:val="008F478E"/>
    <w:rsid w:val="008F4D52"/>
    <w:rsid w:val="008F4E41"/>
    <w:rsid w:val="008F5276"/>
    <w:rsid w:val="008F6222"/>
    <w:rsid w:val="008F665E"/>
    <w:rsid w:val="008F670B"/>
    <w:rsid w:val="008F7A00"/>
    <w:rsid w:val="00900C1C"/>
    <w:rsid w:val="00900F6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1038F"/>
    <w:rsid w:val="00910AE9"/>
    <w:rsid w:val="009113C8"/>
    <w:rsid w:val="009129EF"/>
    <w:rsid w:val="0091310B"/>
    <w:rsid w:val="00913531"/>
    <w:rsid w:val="0091384B"/>
    <w:rsid w:val="00913F33"/>
    <w:rsid w:val="00914204"/>
    <w:rsid w:val="00914306"/>
    <w:rsid w:val="00914392"/>
    <w:rsid w:val="009143B2"/>
    <w:rsid w:val="00915C7E"/>
    <w:rsid w:val="009166AF"/>
    <w:rsid w:val="009168B3"/>
    <w:rsid w:val="00917862"/>
    <w:rsid w:val="009206C0"/>
    <w:rsid w:val="00922606"/>
    <w:rsid w:val="00922791"/>
    <w:rsid w:val="00922D31"/>
    <w:rsid w:val="009239F9"/>
    <w:rsid w:val="00923F34"/>
    <w:rsid w:val="0092559F"/>
    <w:rsid w:val="00925C6F"/>
    <w:rsid w:val="0092607C"/>
    <w:rsid w:val="00926081"/>
    <w:rsid w:val="0092675A"/>
    <w:rsid w:val="00930389"/>
    <w:rsid w:val="00930B95"/>
    <w:rsid w:val="00930F94"/>
    <w:rsid w:val="009310DB"/>
    <w:rsid w:val="00931141"/>
    <w:rsid w:val="009316EE"/>
    <w:rsid w:val="00931C86"/>
    <w:rsid w:val="00932289"/>
    <w:rsid w:val="00932771"/>
    <w:rsid w:val="00932A03"/>
    <w:rsid w:val="00934D3B"/>
    <w:rsid w:val="00935224"/>
    <w:rsid w:val="00935665"/>
    <w:rsid w:val="00935B30"/>
    <w:rsid w:val="00936A4E"/>
    <w:rsid w:val="00936E77"/>
    <w:rsid w:val="009370ED"/>
    <w:rsid w:val="00937965"/>
    <w:rsid w:val="0094038F"/>
    <w:rsid w:val="0094067C"/>
    <w:rsid w:val="00940AE9"/>
    <w:rsid w:val="00940C55"/>
    <w:rsid w:val="00941580"/>
    <w:rsid w:val="00942962"/>
    <w:rsid w:val="00943006"/>
    <w:rsid w:val="00944A06"/>
    <w:rsid w:val="00944E0C"/>
    <w:rsid w:val="00945217"/>
    <w:rsid w:val="00945998"/>
    <w:rsid w:val="00945CE8"/>
    <w:rsid w:val="00946C48"/>
    <w:rsid w:val="00946D8B"/>
    <w:rsid w:val="00946DD8"/>
    <w:rsid w:val="00946EFF"/>
    <w:rsid w:val="00946F6E"/>
    <w:rsid w:val="009474C2"/>
    <w:rsid w:val="0094777A"/>
    <w:rsid w:val="00947A98"/>
    <w:rsid w:val="0095083A"/>
    <w:rsid w:val="00950D81"/>
    <w:rsid w:val="00951BD9"/>
    <w:rsid w:val="00952A05"/>
    <w:rsid w:val="00953831"/>
    <w:rsid w:val="00953F58"/>
    <w:rsid w:val="009543EB"/>
    <w:rsid w:val="00954978"/>
    <w:rsid w:val="00954B1B"/>
    <w:rsid w:val="00956832"/>
    <w:rsid w:val="00957B9C"/>
    <w:rsid w:val="00957C86"/>
    <w:rsid w:val="009600E3"/>
    <w:rsid w:val="0096019A"/>
    <w:rsid w:val="00960F15"/>
    <w:rsid w:val="00961A98"/>
    <w:rsid w:val="00961C86"/>
    <w:rsid w:val="009620E6"/>
    <w:rsid w:val="009623AB"/>
    <w:rsid w:val="009628F8"/>
    <w:rsid w:val="00962AFE"/>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28C6"/>
    <w:rsid w:val="00982964"/>
    <w:rsid w:val="00983604"/>
    <w:rsid w:val="00983A84"/>
    <w:rsid w:val="00983B4C"/>
    <w:rsid w:val="00983DFB"/>
    <w:rsid w:val="009844F7"/>
    <w:rsid w:val="00984753"/>
    <w:rsid w:val="00984AA1"/>
    <w:rsid w:val="00985462"/>
    <w:rsid w:val="00985463"/>
    <w:rsid w:val="0098582B"/>
    <w:rsid w:val="00985947"/>
    <w:rsid w:val="00985FE7"/>
    <w:rsid w:val="00986029"/>
    <w:rsid w:val="009861AC"/>
    <w:rsid w:val="0099079E"/>
    <w:rsid w:val="00990F6B"/>
    <w:rsid w:val="0099188F"/>
    <w:rsid w:val="0099189A"/>
    <w:rsid w:val="00991F5D"/>
    <w:rsid w:val="0099281E"/>
    <w:rsid w:val="00992870"/>
    <w:rsid w:val="009930B9"/>
    <w:rsid w:val="009934E2"/>
    <w:rsid w:val="00993AB6"/>
    <w:rsid w:val="00993DDC"/>
    <w:rsid w:val="00994079"/>
    <w:rsid w:val="00994F59"/>
    <w:rsid w:val="009956AF"/>
    <w:rsid w:val="00995933"/>
    <w:rsid w:val="00995FFD"/>
    <w:rsid w:val="00996A15"/>
    <w:rsid w:val="00997F4B"/>
    <w:rsid w:val="009A0B5D"/>
    <w:rsid w:val="009A12E5"/>
    <w:rsid w:val="009A244C"/>
    <w:rsid w:val="009A2BBB"/>
    <w:rsid w:val="009A2C08"/>
    <w:rsid w:val="009A2CD1"/>
    <w:rsid w:val="009A35A6"/>
    <w:rsid w:val="009A3612"/>
    <w:rsid w:val="009A4059"/>
    <w:rsid w:val="009A44C8"/>
    <w:rsid w:val="009A4579"/>
    <w:rsid w:val="009A45B0"/>
    <w:rsid w:val="009A4755"/>
    <w:rsid w:val="009A4EAB"/>
    <w:rsid w:val="009A5BCC"/>
    <w:rsid w:val="009A5F58"/>
    <w:rsid w:val="009A6A6F"/>
    <w:rsid w:val="009A735F"/>
    <w:rsid w:val="009A7D52"/>
    <w:rsid w:val="009B07DC"/>
    <w:rsid w:val="009B1226"/>
    <w:rsid w:val="009B13B9"/>
    <w:rsid w:val="009B1AD4"/>
    <w:rsid w:val="009B1B69"/>
    <w:rsid w:val="009B1D67"/>
    <w:rsid w:val="009B3317"/>
    <w:rsid w:val="009B47EE"/>
    <w:rsid w:val="009B533B"/>
    <w:rsid w:val="009B5A67"/>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D05E0"/>
    <w:rsid w:val="009D199C"/>
    <w:rsid w:val="009D1F22"/>
    <w:rsid w:val="009D217F"/>
    <w:rsid w:val="009D2594"/>
    <w:rsid w:val="009D29E9"/>
    <w:rsid w:val="009D3626"/>
    <w:rsid w:val="009D3B66"/>
    <w:rsid w:val="009D42D8"/>
    <w:rsid w:val="009D443F"/>
    <w:rsid w:val="009D655A"/>
    <w:rsid w:val="009D68FB"/>
    <w:rsid w:val="009D6EE3"/>
    <w:rsid w:val="009D72FC"/>
    <w:rsid w:val="009D76FA"/>
    <w:rsid w:val="009D771F"/>
    <w:rsid w:val="009D7BA9"/>
    <w:rsid w:val="009D7CD5"/>
    <w:rsid w:val="009E04B3"/>
    <w:rsid w:val="009E0780"/>
    <w:rsid w:val="009E0DFC"/>
    <w:rsid w:val="009E0E0D"/>
    <w:rsid w:val="009E12EA"/>
    <w:rsid w:val="009E1880"/>
    <w:rsid w:val="009E1A06"/>
    <w:rsid w:val="009E1A85"/>
    <w:rsid w:val="009E247B"/>
    <w:rsid w:val="009E36A5"/>
    <w:rsid w:val="009E41A0"/>
    <w:rsid w:val="009E442B"/>
    <w:rsid w:val="009E46AE"/>
    <w:rsid w:val="009E5252"/>
    <w:rsid w:val="009E5B74"/>
    <w:rsid w:val="009E5FF1"/>
    <w:rsid w:val="009E644A"/>
    <w:rsid w:val="009E66F3"/>
    <w:rsid w:val="009E6E9A"/>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A00C12"/>
    <w:rsid w:val="00A016F4"/>
    <w:rsid w:val="00A01D7B"/>
    <w:rsid w:val="00A0211B"/>
    <w:rsid w:val="00A03AB2"/>
    <w:rsid w:val="00A03AC2"/>
    <w:rsid w:val="00A03C7D"/>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30E"/>
    <w:rsid w:val="00A138DE"/>
    <w:rsid w:val="00A13C2E"/>
    <w:rsid w:val="00A140F7"/>
    <w:rsid w:val="00A1448C"/>
    <w:rsid w:val="00A14C15"/>
    <w:rsid w:val="00A14F1F"/>
    <w:rsid w:val="00A15328"/>
    <w:rsid w:val="00A156C6"/>
    <w:rsid w:val="00A15D7C"/>
    <w:rsid w:val="00A16688"/>
    <w:rsid w:val="00A1791D"/>
    <w:rsid w:val="00A17CF5"/>
    <w:rsid w:val="00A203CB"/>
    <w:rsid w:val="00A204BC"/>
    <w:rsid w:val="00A210D2"/>
    <w:rsid w:val="00A215A8"/>
    <w:rsid w:val="00A22790"/>
    <w:rsid w:val="00A22822"/>
    <w:rsid w:val="00A22CC2"/>
    <w:rsid w:val="00A2334F"/>
    <w:rsid w:val="00A2351C"/>
    <w:rsid w:val="00A23838"/>
    <w:rsid w:val="00A23944"/>
    <w:rsid w:val="00A2400F"/>
    <w:rsid w:val="00A25337"/>
    <w:rsid w:val="00A25E59"/>
    <w:rsid w:val="00A25FA0"/>
    <w:rsid w:val="00A2678B"/>
    <w:rsid w:val="00A30B98"/>
    <w:rsid w:val="00A31884"/>
    <w:rsid w:val="00A31A3C"/>
    <w:rsid w:val="00A320C1"/>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6F61"/>
    <w:rsid w:val="00A374EB"/>
    <w:rsid w:val="00A3768F"/>
    <w:rsid w:val="00A40131"/>
    <w:rsid w:val="00A402A1"/>
    <w:rsid w:val="00A41335"/>
    <w:rsid w:val="00A41D8A"/>
    <w:rsid w:val="00A4274E"/>
    <w:rsid w:val="00A44175"/>
    <w:rsid w:val="00A44D8F"/>
    <w:rsid w:val="00A45A85"/>
    <w:rsid w:val="00A46260"/>
    <w:rsid w:val="00A464DE"/>
    <w:rsid w:val="00A46777"/>
    <w:rsid w:val="00A46B45"/>
    <w:rsid w:val="00A46CF2"/>
    <w:rsid w:val="00A46E8E"/>
    <w:rsid w:val="00A46F7D"/>
    <w:rsid w:val="00A475B0"/>
    <w:rsid w:val="00A500FA"/>
    <w:rsid w:val="00A502C3"/>
    <w:rsid w:val="00A50455"/>
    <w:rsid w:val="00A50D22"/>
    <w:rsid w:val="00A50E14"/>
    <w:rsid w:val="00A51233"/>
    <w:rsid w:val="00A512C3"/>
    <w:rsid w:val="00A51CDD"/>
    <w:rsid w:val="00A5223C"/>
    <w:rsid w:val="00A522C3"/>
    <w:rsid w:val="00A528B0"/>
    <w:rsid w:val="00A52DCE"/>
    <w:rsid w:val="00A53477"/>
    <w:rsid w:val="00A54390"/>
    <w:rsid w:val="00A54E22"/>
    <w:rsid w:val="00A55140"/>
    <w:rsid w:val="00A562CA"/>
    <w:rsid w:val="00A56787"/>
    <w:rsid w:val="00A5694E"/>
    <w:rsid w:val="00A571AE"/>
    <w:rsid w:val="00A571FE"/>
    <w:rsid w:val="00A5759A"/>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4A3F"/>
    <w:rsid w:val="00A64DC9"/>
    <w:rsid w:val="00A65280"/>
    <w:rsid w:val="00A65624"/>
    <w:rsid w:val="00A658A4"/>
    <w:rsid w:val="00A6710A"/>
    <w:rsid w:val="00A67354"/>
    <w:rsid w:val="00A675BB"/>
    <w:rsid w:val="00A70DF7"/>
    <w:rsid w:val="00A711F0"/>
    <w:rsid w:val="00A71593"/>
    <w:rsid w:val="00A71EFB"/>
    <w:rsid w:val="00A72644"/>
    <w:rsid w:val="00A72B79"/>
    <w:rsid w:val="00A73268"/>
    <w:rsid w:val="00A737FD"/>
    <w:rsid w:val="00A73BD7"/>
    <w:rsid w:val="00A742C7"/>
    <w:rsid w:val="00A743AB"/>
    <w:rsid w:val="00A7453E"/>
    <w:rsid w:val="00A753C0"/>
    <w:rsid w:val="00A75510"/>
    <w:rsid w:val="00A761E5"/>
    <w:rsid w:val="00A77212"/>
    <w:rsid w:val="00A77C2C"/>
    <w:rsid w:val="00A80062"/>
    <w:rsid w:val="00A80110"/>
    <w:rsid w:val="00A8095B"/>
    <w:rsid w:val="00A80F27"/>
    <w:rsid w:val="00A8182F"/>
    <w:rsid w:val="00A81C19"/>
    <w:rsid w:val="00A82146"/>
    <w:rsid w:val="00A82545"/>
    <w:rsid w:val="00A82683"/>
    <w:rsid w:val="00A82B55"/>
    <w:rsid w:val="00A82C68"/>
    <w:rsid w:val="00A831D9"/>
    <w:rsid w:val="00A83508"/>
    <w:rsid w:val="00A856EB"/>
    <w:rsid w:val="00A86236"/>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955"/>
    <w:rsid w:val="00A9632E"/>
    <w:rsid w:val="00A9641B"/>
    <w:rsid w:val="00A9643B"/>
    <w:rsid w:val="00A967CF"/>
    <w:rsid w:val="00A96E21"/>
    <w:rsid w:val="00A96E34"/>
    <w:rsid w:val="00A979B1"/>
    <w:rsid w:val="00AA0AD4"/>
    <w:rsid w:val="00AA1165"/>
    <w:rsid w:val="00AA1480"/>
    <w:rsid w:val="00AA1E32"/>
    <w:rsid w:val="00AA2601"/>
    <w:rsid w:val="00AA2A10"/>
    <w:rsid w:val="00AA3467"/>
    <w:rsid w:val="00AA3682"/>
    <w:rsid w:val="00AA397F"/>
    <w:rsid w:val="00AA3F31"/>
    <w:rsid w:val="00AA437A"/>
    <w:rsid w:val="00AA4625"/>
    <w:rsid w:val="00AA5517"/>
    <w:rsid w:val="00AA6BB6"/>
    <w:rsid w:val="00AA7BCE"/>
    <w:rsid w:val="00AA7D57"/>
    <w:rsid w:val="00AB02E9"/>
    <w:rsid w:val="00AB10EA"/>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252B"/>
    <w:rsid w:val="00AC2BEF"/>
    <w:rsid w:val="00AC2F08"/>
    <w:rsid w:val="00AC35B2"/>
    <w:rsid w:val="00AC3CBD"/>
    <w:rsid w:val="00AC4B39"/>
    <w:rsid w:val="00AC4F34"/>
    <w:rsid w:val="00AC50BC"/>
    <w:rsid w:val="00AC6104"/>
    <w:rsid w:val="00AC63AC"/>
    <w:rsid w:val="00AC6EC2"/>
    <w:rsid w:val="00AC6FBC"/>
    <w:rsid w:val="00AC6FC6"/>
    <w:rsid w:val="00AD0265"/>
    <w:rsid w:val="00AD047A"/>
    <w:rsid w:val="00AD0DE9"/>
    <w:rsid w:val="00AD13C0"/>
    <w:rsid w:val="00AD1F3E"/>
    <w:rsid w:val="00AD2036"/>
    <w:rsid w:val="00AD22E3"/>
    <w:rsid w:val="00AD2971"/>
    <w:rsid w:val="00AD2F97"/>
    <w:rsid w:val="00AD4439"/>
    <w:rsid w:val="00AD5FE2"/>
    <w:rsid w:val="00AD76F2"/>
    <w:rsid w:val="00AD7D03"/>
    <w:rsid w:val="00AE1224"/>
    <w:rsid w:val="00AE12C5"/>
    <w:rsid w:val="00AE18A3"/>
    <w:rsid w:val="00AE1DBB"/>
    <w:rsid w:val="00AE3505"/>
    <w:rsid w:val="00AE3756"/>
    <w:rsid w:val="00AE3A4B"/>
    <w:rsid w:val="00AE3A63"/>
    <w:rsid w:val="00AE4572"/>
    <w:rsid w:val="00AE4755"/>
    <w:rsid w:val="00AE53FF"/>
    <w:rsid w:val="00AE5416"/>
    <w:rsid w:val="00AE5435"/>
    <w:rsid w:val="00AE5C7D"/>
    <w:rsid w:val="00AE645C"/>
    <w:rsid w:val="00AE749F"/>
    <w:rsid w:val="00AE7DED"/>
    <w:rsid w:val="00AF10FA"/>
    <w:rsid w:val="00AF2255"/>
    <w:rsid w:val="00AF2918"/>
    <w:rsid w:val="00AF3ABE"/>
    <w:rsid w:val="00AF49C5"/>
    <w:rsid w:val="00AF52E0"/>
    <w:rsid w:val="00AF5615"/>
    <w:rsid w:val="00AF57C6"/>
    <w:rsid w:val="00AF6079"/>
    <w:rsid w:val="00AF6286"/>
    <w:rsid w:val="00AF6959"/>
    <w:rsid w:val="00AF7408"/>
    <w:rsid w:val="00AF7AC8"/>
    <w:rsid w:val="00AF7B24"/>
    <w:rsid w:val="00AF7F9A"/>
    <w:rsid w:val="00B00520"/>
    <w:rsid w:val="00B00B25"/>
    <w:rsid w:val="00B00F8E"/>
    <w:rsid w:val="00B014D0"/>
    <w:rsid w:val="00B0199F"/>
    <w:rsid w:val="00B020E0"/>
    <w:rsid w:val="00B0226D"/>
    <w:rsid w:val="00B02CD1"/>
    <w:rsid w:val="00B03B39"/>
    <w:rsid w:val="00B03CB0"/>
    <w:rsid w:val="00B041A9"/>
    <w:rsid w:val="00B04350"/>
    <w:rsid w:val="00B0465E"/>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C20"/>
    <w:rsid w:val="00B14E56"/>
    <w:rsid w:val="00B15180"/>
    <w:rsid w:val="00B16070"/>
    <w:rsid w:val="00B16238"/>
    <w:rsid w:val="00B168B5"/>
    <w:rsid w:val="00B173B2"/>
    <w:rsid w:val="00B1782E"/>
    <w:rsid w:val="00B20164"/>
    <w:rsid w:val="00B202C7"/>
    <w:rsid w:val="00B203F3"/>
    <w:rsid w:val="00B2101D"/>
    <w:rsid w:val="00B210D6"/>
    <w:rsid w:val="00B21628"/>
    <w:rsid w:val="00B23939"/>
    <w:rsid w:val="00B23F81"/>
    <w:rsid w:val="00B23F8B"/>
    <w:rsid w:val="00B24204"/>
    <w:rsid w:val="00B24EB1"/>
    <w:rsid w:val="00B259B3"/>
    <w:rsid w:val="00B25B73"/>
    <w:rsid w:val="00B2680C"/>
    <w:rsid w:val="00B26930"/>
    <w:rsid w:val="00B276A4"/>
    <w:rsid w:val="00B27724"/>
    <w:rsid w:val="00B27905"/>
    <w:rsid w:val="00B3027F"/>
    <w:rsid w:val="00B306F3"/>
    <w:rsid w:val="00B30BC2"/>
    <w:rsid w:val="00B30C63"/>
    <w:rsid w:val="00B30F3D"/>
    <w:rsid w:val="00B315B3"/>
    <w:rsid w:val="00B31645"/>
    <w:rsid w:val="00B322F2"/>
    <w:rsid w:val="00B32AAE"/>
    <w:rsid w:val="00B32E8B"/>
    <w:rsid w:val="00B339BC"/>
    <w:rsid w:val="00B33D65"/>
    <w:rsid w:val="00B33EA5"/>
    <w:rsid w:val="00B33F5C"/>
    <w:rsid w:val="00B340AB"/>
    <w:rsid w:val="00B34514"/>
    <w:rsid w:val="00B34550"/>
    <w:rsid w:val="00B34ED7"/>
    <w:rsid w:val="00B34F46"/>
    <w:rsid w:val="00B35482"/>
    <w:rsid w:val="00B35F95"/>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32A0"/>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EBF"/>
    <w:rsid w:val="00B52AFC"/>
    <w:rsid w:val="00B52B41"/>
    <w:rsid w:val="00B52C97"/>
    <w:rsid w:val="00B52EFE"/>
    <w:rsid w:val="00B535A3"/>
    <w:rsid w:val="00B54E35"/>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4851"/>
    <w:rsid w:val="00B8533F"/>
    <w:rsid w:val="00B85414"/>
    <w:rsid w:val="00B863A8"/>
    <w:rsid w:val="00B8706B"/>
    <w:rsid w:val="00B8772A"/>
    <w:rsid w:val="00B902B9"/>
    <w:rsid w:val="00B9049B"/>
    <w:rsid w:val="00B90708"/>
    <w:rsid w:val="00B90A68"/>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1CB"/>
    <w:rsid w:val="00B96C22"/>
    <w:rsid w:val="00B972D3"/>
    <w:rsid w:val="00B9781E"/>
    <w:rsid w:val="00B97C29"/>
    <w:rsid w:val="00BA0098"/>
    <w:rsid w:val="00BA036D"/>
    <w:rsid w:val="00BA0965"/>
    <w:rsid w:val="00BA1705"/>
    <w:rsid w:val="00BA2132"/>
    <w:rsid w:val="00BA22D3"/>
    <w:rsid w:val="00BA2524"/>
    <w:rsid w:val="00BA3049"/>
    <w:rsid w:val="00BA3224"/>
    <w:rsid w:val="00BA4295"/>
    <w:rsid w:val="00BA456F"/>
    <w:rsid w:val="00BA493D"/>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940"/>
    <w:rsid w:val="00BB4389"/>
    <w:rsid w:val="00BB5587"/>
    <w:rsid w:val="00BB55E0"/>
    <w:rsid w:val="00BB5A63"/>
    <w:rsid w:val="00BB5F6F"/>
    <w:rsid w:val="00BB611F"/>
    <w:rsid w:val="00BB61BE"/>
    <w:rsid w:val="00BB64A9"/>
    <w:rsid w:val="00BB6B61"/>
    <w:rsid w:val="00BB7191"/>
    <w:rsid w:val="00BB76D3"/>
    <w:rsid w:val="00BB7FBE"/>
    <w:rsid w:val="00BC0922"/>
    <w:rsid w:val="00BC0A7B"/>
    <w:rsid w:val="00BC1712"/>
    <w:rsid w:val="00BC19AD"/>
    <w:rsid w:val="00BC1B26"/>
    <w:rsid w:val="00BC1F08"/>
    <w:rsid w:val="00BC22AB"/>
    <w:rsid w:val="00BC278B"/>
    <w:rsid w:val="00BC2797"/>
    <w:rsid w:val="00BC2DF0"/>
    <w:rsid w:val="00BC2F58"/>
    <w:rsid w:val="00BC4189"/>
    <w:rsid w:val="00BC4227"/>
    <w:rsid w:val="00BC4340"/>
    <w:rsid w:val="00BC4952"/>
    <w:rsid w:val="00BC54CD"/>
    <w:rsid w:val="00BC56F5"/>
    <w:rsid w:val="00BC615D"/>
    <w:rsid w:val="00BC6BE0"/>
    <w:rsid w:val="00BC6CD8"/>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12A"/>
    <w:rsid w:val="00BD5479"/>
    <w:rsid w:val="00BD57EF"/>
    <w:rsid w:val="00BD59E3"/>
    <w:rsid w:val="00BD672B"/>
    <w:rsid w:val="00BD771F"/>
    <w:rsid w:val="00BD7C76"/>
    <w:rsid w:val="00BD7FD7"/>
    <w:rsid w:val="00BE0315"/>
    <w:rsid w:val="00BE05F0"/>
    <w:rsid w:val="00BE08D5"/>
    <w:rsid w:val="00BE091A"/>
    <w:rsid w:val="00BE09C0"/>
    <w:rsid w:val="00BE0D73"/>
    <w:rsid w:val="00BE0FDB"/>
    <w:rsid w:val="00BE137E"/>
    <w:rsid w:val="00BE1772"/>
    <w:rsid w:val="00BE1DEB"/>
    <w:rsid w:val="00BE2903"/>
    <w:rsid w:val="00BE2E8B"/>
    <w:rsid w:val="00BE318A"/>
    <w:rsid w:val="00BE35DA"/>
    <w:rsid w:val="00BE44F2"/>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5C5B"/>
    <w:rsid w:val="00C05DDE"/>
    <w:rsid w:val="00C0648F"/>
    <w:rsid w:val="00C06812"/>
    <w:rsid w:val="00C10CC7"/>
    <w:rsid w:val="00C1112B"/>
    <w:rsid w:val="00C111ED"/>
    <w:rsid w:val="00C11CD0"/>
    <w:rsid w:val="00C11DF8"/>
    <w:rsid w:val="00C11F38"/>
    <w:rsid w:val="00C13225"/>
    <w:rsid w:val="00C136A2"/>
    <w:rsid w:val="00C149DC"/>
    <w:rsid w:val="00C14C86"/>
    <w:rsid w:val="00C150EB"/>
    <w:rsid w:val="00C15313"/>
    <w:rsid w:val="00C15A5F"/>
    <w:rsid w:val="00C15E5C"/>
    <w:rsid w:val="00C15F63"/>
    <w:rsid w:val="00C17715"/>
    <w:rsid w:val="00C17B48"/>
    <w:rsid w:val="00C17E55"/>
    <w:rsid w:val="00C20227"/>
    <w:rsid w:val="00C2039E"/>
    <w:rsid w:val="00C20514"/>
    <w:rsid w:val="00C21875"/>
    <w:rsid w:val="00C21B5C"/>
    <w:rsid w:val="00C21CFB"/>
    <w:rsid w:val="00C21F45"/>
    <w:rsid w:val="00C2265F"/>
    <w:rsid w:val="00C22916"/>
    <w:rsid w:val="00C229F8"/>
    <w:rsid w:val="00C22DD5"/>
    <w:rsid w:val="00C232D0"/>
    <w:rsid w:val="00C232DB"/>
    <w:rsid w:val="00C2356F"/>
    <w:rsid w:val="00C2369A"/>
    <w:rsid w:val="00C25365"/>
    <w:rsid w:val="00C2542E"/>
    <w:rsid w:val="00C2551B"/>
    <w:rsid w:val="00C25B02"/>
    <w:rsid w:val="00C25BA5"/>
    <w:rsid w:val="00C270A4"/>
    <w:rsid w:val="00C27214"/>
    <w:rsid w:val="00C27BB6"/>
    <w:rsid w:val="00C30796"/>
    <w:rsid w:val="00C312AB"/>
    <w:rsid w:val="00C322F1"/>
    <w:rsid w:val="00C32CFA"/>
    <w:rsid w:val="00C33284"/>
    <w:rsid w:val="00C33F76"/>
    <w:rsid w:val="00C34398"/>
    <w:rsid w:val="00C343E5"/>
    <w:rsid w:val="00C351A6"/>
    <w:rsid w:val="00C35A4C"/>
    <w:rsid w:val="00C35E0D"/>
    <w:rsid w:val="00C36FEF"/>
    <w:rsid w:val="00C37066"/>
    <w:rsid w:val="00C371FA"/>
    <w:rsid w:val="00C377A2"/>
    <w:rsid w:val="00C40FFC"/>
    <w:rsid w:val="00C41480"/>
    <w:rsid w:val="00C41622"/>
    <w:rsid w:val="00C431D6"/>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8C5"/>
    <w:rsid w:val="00C52DB8"/>
    <w:rsid w:val="00C53456"/>
    <w:rsid w:val="00C5397B"/>
    <w:rsid w:val="00C53E6D"/>
    <w:rsid w:val="00C54A67"/>
    <w:rsid w:val="00C54CD6"/>
    <w:rsid w:val="00C55CCA"/>
    <w:rsid w:val="00C55E36"/>
    <w:rsid w:val="00C55EA7"/>
    <w:rsid w:val="00C60425"/>
    <w:rsid w:val="00C60C2D"/>
    <w:rsid w:val="00C6162E"/>
    <w:rsid w:val="00C61E0E"/>
    <w:rsid w:val="00C62C86"/>
    <w:rsid w:val="00C62E53"/>
    <w:rsid w:val="00C62E87"/>
    <w:rsid w:val="00C62FB0"/>
    <w:rsid w:val="00C63E23"/>
    <w:rsid w:val="00C65399"/>
    <w:rsid w:val="00C65917"/>
    <w:rsid w:val="00C671D2"/>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4084"/>
    <w:rsid w:val="00C8462C"/>
    <w:rsid w:val="00C8471E"/>
    <w:rsid w:val="00C84955"/>
    <w:rsid w:val="00C84A39"/>
    <w:rsid w:val="00C85FED"/>
    <w:rsid w:val="00C86467"/>
    <w:rsid w:val="00C86840"/>
    <w:rsid w:val="00C87199"/>
    <w:rsid w:val="00C90A32"/>
    <w:rsid w:val="00C912FD"/>
    <w:rsid w:val="00C91A3F"/>
    <w:rsid w:val="00C92316"/>
    <w:rsid w:val="00C92547"/>
    <w:rsid w:val="00C926FD"/>
    <w:rsid w:val="00C941A8"/>
    <w:rsid w:val="00C95364"/>
    <w:rsid w:val="00C95C72"/>
    <w:rsid w:val="00C95FE9"/>
    <w:rsid w:val="00C962B5"/>
    <w:rsid w:val="00C96B86"/>
    <w:rsid w:val="00C971F9"/>
    <w:rsid w:val="00C97254"/>
    <w:rsid w:val="00C97DF7"/>
    <w:rsid w:val="00CA0AEE"/>
    <w:rsid w:val="00CA14C9"/>
    <w:rsid w:val="00CA1A6A"/>
    <w:rsid w:val="00CA20A3"/>
    <w:rsid w:val="00CA236E"/>
    <w:rsid w:val="00CA24FB"/>
    <w:rsid w:val="00CA27D6"/>
    <w:rsid w:val="00CA2D5B"/>
    <w:rsid w:val="00CA3B64"/>
    <w:rsid w:val="00CA586C"/>
    <w:rsid w:val="00CA6108"/>
    <w:rsid w:val="00CA64D5"/>
    <w:rsid w:val="00CA66DA"/>
    <w:rsid w:val="00CA7A20"/>
    <w:rsid w:val="00CB1877"/>
    <w:rsid w:val="00CB1AAC"/>
    <w:rsid w:val="00CB21E2"/>
    <w:rsid w:val="00CB2EBB"/>
    <w:rsid w:val="00CB3192"/>
    <w:rsid w:val="00CB3201"/>
    <w:rsid w:val="00CB3415"/>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720"/>
    <w:rsid w:val="00CC191C"/>
    <w:rsid w:val="00CC1F0F"/>
    <w:rsid w:val="00CC2759"/>
    <w:rsid w:val="00CC2F44"/>
    <w:rsid w:val="00CC322C"/>
    <w:rsid w:val="00CC356D"/>
    <w:rsid w:val="00CC3FEB"/>
    <w:rsid w:val="00CC469A"/>
    <w:rsid w:val="00CC52D2"/>
    <w:rsid w:val="00CC5719"/>
    <w:rsid w:val="00CC6F87"/>
    <w:rsid w:val="00CC7262"/>
    <w:rsid w:val="00CC7A24"/>
    <w:rsid w:val="00CC7D21"/>
    <w:rsid w:val="00CC7DFE"/>
    <w:rsid w:val="00CD0040"/>
    <w:rsid w:val="00CD0EF3"/>
    <w:rsid w:val="00CD109D"/>
    <w:rsid w:val="00CD1E9D"/>
    <w:rsid w:val="00CD243C"/>
    <w:rsid w:val="00CD2A30"/>
    <w:rsid w:val="00CD2D54"/>
    <w:rsid w:val="00CD4041"/>
    <w:rsid w:val="00CD4565"/>
    <w:rsid w:val="00CD461B"/>
    <w:rsid w:val="00CD4B0C"/>
    <w:rsid w:val="00CD5288"/>
    <w:rsid w:val="00CD57BE"/>
    <w:rsid w:val="00CD6672"/>
    <w:rsid w:val="00CD66E6"/>
    <w:rsid w:val="00CD6ABB"/>
    <w:rsid w:val="00CD79E5"/>
    <w:rsid w:val="00CE0C33"/>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26F"/>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476"/>
    <w:rsid w:val="00D06535"/>
    <w:rsid w:val="00D065C2"/>
    <w:rsid w:val="00D06995"/>
    <w:rsid w:val="00D070BF"/>
    <w:rsid w:val="00D07B0D"/>
    <w:rsid w:val="00D10E20"/>
    <w:rsid w:val="00D1160E"/>
    <w:rsid w:val="00D12C10"/>
    <w:rsid w:val="00D1305C"/>
    <w:rsid w:val="00D13087"/>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632E"/>
    <w:rsid w:val="00D26479"/>
    <w:rsid w:val="00D26DCE"/>
    <w:rsid w:val="00D27035"/>
    <w:rsid w:val="00D27859"/>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6606"/>
    <w:rsid w:val="00D36816"/>
    <w:rsid w:val="00D36CD7"/>
    <w:rsid w:val="00D36ED9"/>
    <w:rsid w:val="00D37669"/>
    <w:rsid w:val="00D37A37"/>
    <w:rsid w:val="00D4101D"/>
    <w:rsid w:val="00D4128C"/>
    <w:rsid w:val="00D42AFB"/>
    <w:rsid w:val="00D43511"/>
    <w:rsid w:val="00D4404B"/>
    <w:rsid w:val="00D4411B"/>
    <w:rsid w:val="00D44ABA"/>
    <w:rsid w:val="00D44EC6"/>
    <w:rsid w:val="00D45567"/>
    <w:rsid w:val="00D45EB6"/>
    <w:rsid w:val="00D4638E"/>
    <w:rsid w:val="00D46D18"/>
    <w:rsid w:val="00D4724C"/>
    <w:rsid w:val="00D47E56"/>
    <w:rsid w:val="00D50161"/>
    <w:rsid w:val="00D501D3"/>
    <w:rsid w:val="00D50378"/>
    <w:rsid w:val="00D507DF"/>
    <w:rsid w:val="00D5130A"/>
    <w:rsid w:val="00D51533"/>
    <w:rsid w:val="00D51769"/>
    <w:rsid w:val="00D51F85"/>
    <w:rsid w:val="00D522D8"/>
    <w:rsid w:val="00D53573"/>
    <w:rsid w:val="00D53A98"/>
    <w:rsid w:val="00D53F6E"/>
    <w:rsid w:val="00D54055"/>
    <w:rsid w:val="00D54174"/>
    <w:rsid w:val="00D548CF"/>
    <w:rsid w:val="00D5491C"/>
    <w:rsid w:val="00D54CCF"/>
    <w:rsid w:val="00D554E8"/>
    <w:rsid w:val="00D55E12"/>
    <w:rsid w:val="00D5657D"/>
    <w:rsid w:val="00D5704D"/>
    <w:rsid w:val="00D5748E"/>
    <w:rsid w:val="00D577BB"/>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C71"/>
    <w:rsid w:val="00D65DCC"/>
    <w:rsid w:val="00D66935"/>
    <w:rsid w:val="00D67313"/>
    <w:rsid w:val="00D702CA"/>
    <w:rsid w:val="00D70636"/>
    <w:rsid w:val="00D71230"/>
    <w:rsid w:val="00D730DF"/>
    <w:rsid w:val="00D735D0"/>
    <w:rsid w:val="00D738D2"/>
    <w:rsid w:val="00D74118"/>
    <w:rsid w:val="00D74693"/>
    <w:rsid w:val="00D74696"/>
    <w:rsid w:val="00D75688"/>
    <w:rsid w:val="00D7589B"/>
    <w:rsid w:val="00D760A2"/>
    <w:rsid w:val="00D77315"/>
    <w:rsid w:val="00D77465"/>
    <w:rsid w:val="00D80021"/>
    <w:rsid w:val="00D807E5"/>
    <w:rsid w:val="00D80803"/>
    <w:rsid w:val="00D833BE"/>
    <w:rsid w:val="00D84C22"/>
    <w:rsid w:val="00D85233"/>
    <w:rsid w:val="00D8562F"/>
    <w:rsid w:val="00D858D9"/>
    <w:rsid w:val="00D85B15"/>
    <w:rsid w:val="00D8724C"/>
    <w:rsid w:val="00D8796D"/>
    <w:rsid w:val="00D87E37"/>
    <w:rsid w:val="00D90280"/>
    <w:rsid w:val="00D90A85"/>
    <w:rsid w:val="00D92936"/>
    <w:rsid w:val="00D929A3"/>
    <w:rsid w:val="00D93004"/>
    <w:rsid w:val="00D930C0"/>
    <w:rsid w:val="00D93711"/>
    <w:rsid w:val="00D938C1"/>
    <w:rsid w:val="00D942C4"/>
    <w:rsid w:val="00D94901"/>
    <w:rsid w:val="00D95413"/>
    <w:rsid w:val="00D963A9"/>
    <w:rsid w:val="00D96479"/>
    <w:rsid w:val="00D964FA"/>
    <w:rsid w:val="00D96D2A"/>
    <w:rsid w:val="00D96DC7"/>
    <w:rsid w:val="00D96F2A"/>
    <w:rsid w:val="00D9731F"/>
    <w:rsid w:val="00D97571"/>
    <w:rsid w:val="00D97A50"/>
    <w:rsid w:val="00DA05BF"/>
    <w:rsid w:val="00DA0C2C"/>
    <w:rsid w:val="00DA193F"/>
    <w:rsid w:val="00DA1B0B"/>
    <w:rsid w:val="00DA2124"/>
    <w:rsid w:val="00DA2589"/>
    <w:rsid w:val="00DA29C7"/>
    <w:rsid w:val="00DA2AF8"/>
    <w:rsid w:val="00DA2C76"/>
    <w:rsid w:val="00DA386A"/>
    <w:rsid w:val="00DA466E"/>
    <w:rsid w:val="00DA47A8"/>
    <w:rsid w:val="00DA524D"/>
    <w:rsid w:val="00DA7D61"/>
    <w:rsid w:val="00DB0BB5"/>
    <w:rsid w:val="00DB14DD"/>
    <w:rsid w:val="00DB1890"/>
    <w:rsid w:val="00DB1D21"/>
    <w:rsid w:val="00DB1F2C"/>
    <w:rsid w:val="00DB203C"/>
    <w:rsid w:val="00DB2897"/>
    <w:rsid w:val="00DB2E73"/>
    <w:rsid w:val="00DB3592"/>
    <w:rsid w:val="00DB47E5"/>
    <w:rsid w:val="00DB485B"/>
    <w:rsid w:val="00DB4B47"/>
    <w:rsid w:val="00DB4C93"/>
    <w:rsid w:val="00DB5421"/>
    <w:rsid w:val="00DB5F2D"/>
    <w:rsid w:val="00DB64F4"/>
    <w:rsid w:val="00DB785D"/>
    <w:rsid w:val="00DB7C3F"/>
    <w:rsid w:val="00DC0172"/>
    <w:rsid w:val="00DC01C9"/>
    <w:rsid w:val="00DC039D"/>
    <w:rsid w:val="00DC04BF"/>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D0482"/>
    <w:rsid w:val="00DD0533"/>
    <w:rsid w:val="00DD1537"/>
    <w:rsid w:val="00DD2A23"/>
    <w:rsid w:val="00DD32B5"/>
    <w:rsid w:val="00DD369A"/>
    <w:rsid w:val="00DD3A14"/>
    <w:rsid w:val="00DD46E9"/>
    <w:rsid w:val="00DD4EF1"/>
    <w:rsid w:val="00DD52BE"/>
    <w:rsid w:val="00DD740A"/>
    <w:rsid w:val="00DD77DD"/>
    <w:rsid w:val="00DD7F26"/>
    <w:rsid w:val="00DE0175"/>
    <w:rsid w:val="00DE0476"/>
    <w:rsid w:val="00DE0D00"/>
    <w:rsid w:val="00DE0D18"/>
    <w:rsid w:val="00DE1208"/>
    <w:rsid w:val="00DE16CD"/>
    <w:rsid w:val="00DE220D"/>
    <w:rsid w:val="00DE2803"/>
    <w:rsid w:val="00DE3F0E"/>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8C0"/>
    <w:rsid w:val="00DF73BB"/>
    <w:rsid w:val="00DF7546"/>
    <w:rsid w:val="00DF7650"/>
    <w:rsid w:val="00DF791C"/>
    <w:rsid w:val="00DF7F5A"/>
    <w:rsid w:val="00E00303"/>
    <w:rsid w:val="00E00332"/>
    <w:rsid w:val="00E0073A"/>
    <w:rsid w:val="00E008BA"/>
    <w:rsid w:val="00E00EBC"/>
    <w:rsid w:val="00E00FFD"/>
    <w:rsid w:val="00E018B7"/>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99E"/>
    <w:rsid w:val="00E07B7D"/>
    <w:rsid w:val="00E07DB8"/>
    <w:rsid w:val="00E1050F"/>
    <w:rsid w:val="00E11290"/>
    <w:rsid w:val="00E113B7"/>
    <w:rsid w:val="00E114C5"/>
    <w:rsid w:val="00E12316"/>
    <w:rsid w:val="00E1277F"/>
    <w:rsid w:val="00E12E73"/>
    <w:rsid w:val="00E13923"/>
    <w:rsid w:val="00E139D5"/>
    <w:rsid w:val="00E14042"/>
    <w:rsid w:val="00E14CA5"/>
    <w:rsid w:val="00E15202"/>
    <w:rsid w:val="00E152DF"/>
    <w:rsid w:val="00E15505"/>
    <w:rsid w:val="00E15611"/>
    <w:rsid w:val="00E162B5"/>
    <w:rsid w:val="00E16A67"/>
    <w:rsid w:val="00E17141"/>
    <w:rsid w:val="00E17D3D"/>
    <w:rsid w:val="00E21896"/>
    <w:rsid w:val="00E219A1"/>
    <w:rsid w:val="00E2202A"/>
    <w:rsid w:val="00E22D1B"/>
    <w:rsid w:val="00E2324A"/>
    <w:rsid w:val="00E235F5"/>
    <w:rsid w:val="00E2374A"/>
    <w:rsid w:val="00E23783"/>
    <w:rsid w:val="00E23A53"/>
    <w:rsid w:val="00E2401E"/>
    <w:rsid w:val="00E256E5"/>
    <w:rsid w:val="00E257AC"/>
    <w:rsid w:val="00E26411"/>
    <w:rsid w:val="00E264BC"/>
    <w:rsid w:val="00E26AC1"/>
    <w:rsid w:val="00E2720A"/>
    <w:rsid w:val="00E27AE8"/>
    <w:rsid w:val="00E3008F"/>
    <w:rsid w:val="00E307B6"/>
    <w:rsid w:val="00E316F5"/>
    <w:rsid w:val="00E32E9C"/>
    <w:rsid w:val="00E339F2"/>
    <w:rsid w:val="00E34EBE"/>
    <w:rsid w:val="00E34F85"/>
    <w:rsid w:val="00E36093"/>
    <w:rsid w:val="00E37AE3"/>
    <w:rsid w:val="00E40BF8"/>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50255"/>
    <w:rsid w:val="00E50772"/>
    <w:rsid w:val="00E50D89"/>
    <w:rsid w:val="00E528F9"/>
    <w:rsid w:val="00E53522"/>
    <w:rsid w:val="00E545FA"/>
    <w:rsid w:val="00E546E8"/>
    <w:rsid w:val="00E5496E"/>
    <w:rsid w:val="00E55854"/>
    <w:rsid w:val="00E55BA5"/>
    <w:rsid w:val="00E55C15"/>
    <w:rsid w:val="00E56707"/>
    <w:rsid w:val="00E56ACD"/>
    <w:rsid w:val="00E57279"/>
    <w:rsid w:val="00E57739"/>
    <w:rsid w:val="00E57D09"/>
    <w:rsid w:val="00E6045F"/>
    <w:rsid w:val="00E60CA2"/>
    <w:rsid w:val="00E628AD"/>
    <w:rsid w:val="00E62908"/>
    <w:rsid w:val="00E64339"/>
    <w:rsid w:val="00E64DAA"/>
    <w:rsid w:val="00E656C5"/>
    <w:rsid w:val="00E66B76"/>
    <w:rsid w:val="00E67584"/>
    <w:rsid w:val="00E67669"/>
    <w:rsid w:val="00E677BD"/>
    <w:rsid w:val="00E67AE7"/>
    <w:rsid w:val="00E7011C"/>
    <w:rsid w:val="00E704CC"/>
    <w:rsid w:val="00E708BC"/>
    <w:rsid w:val="00E70C34"/>
    <w:rsid w:val="00E70C44"/>
    <w:rsid w:val="00E7138D"/>
    <w:rsid w:val="00E7273B"/>
    <w:rsid w:val="00E72B6E"/>
    <w:rsid w:val="00E72BD9"/>
    <w:rsid w:val="00E742F4"/>
    <w:rsid w:val="00E74B6D"/>
    <w:rsid w:val="00E74BE2"/>
    <w:rsid w:val="00E75976"/>
    <w:rsid w:val="00E75E5C"/>
    <w:rsid w:val="00E760FF"/>
    <w:rsid w:val="00E76384"/>
    <w:rsid w:val="00E775E3"/>
    <w:rsid w:val="00E77A45"/>
    <w:rsid w:val="00E80693"/>
    <w:rsid w:val="00E812F5"/>
    <w:rsid w:val="00E8154B"/>
    <w:rsid w:val="00E82619"/>
    <w:rsid w:val="00E82968"/>
    <w:rsid w:val="00E8357D"/>
    <w:rsid w:val="00E8373C"/>
    <w:rsid w:val="00E83967"/>
    <w:rsid w:val="00E839AD"/>
    <w:rsid w:val="00E83FCE"/>
    <w:rsid w:val="00E84570"/>
    <w:rsid w:val="00E846CA"/>
    <w:rsid w:val="00E8487A"/>
    <w:rsid w:val="00E85726"/>
    <w:rsid w:val="00E85E2B"/>
    <w:rsid w:val="00E872A7"/>
    <w:rsid w:val="00E878CC"/>
    <w:rsid w:val="00E87A7D"/>
    <w:rsid w:val="00E87EAD"/>
    <w:rsid w:val="00E901AB"/>
    <w:rsid w:val="00E90AF8"/>
    <w:rsid w:val="00E923FD"/>
    <w:rsid w:val="00E924F7"/>
    <w:rsid w:val="00E9292A"/>
    <w:rsid w:val="00E94687"/>
    <w:rsid w:val="00E95DD9"/>
    <w:rsid w:val="00E96341"/>
    <w:rsid w:val="00E9647F"/>
    <w:rsid w:val="00E967EA"/>
    <w:rsid w:val="00E96CB9"/>
    <w:rsid w:val="00E9721B"/>
    <w:rsid w:val="00E97299"/>
    <w:rsid w:val="00E97C21"/>
    <w:rsid w:val="00EA05D9"/>
    <w:rsid w:val="00EA1521"/>
    <w:rsid w:val="00EA16C4"/>
    <w:rsid w:val="00EA19E9"/>
    <w:rsid w:val="00EA2418"/>
    <w:rsid w:val="00EA2443"/>
    <w:rsid w:val="00EA24A3"/>
    <w:rsid w:val="00EA3333"/>
    <w:rsid w:val="00EA369D"/>
    <w:rsid w:val="00EA3B6D"/>
    <w:rsid w:val="00EA3EF5"/>
    <w:rsid w:val="00EA411E"/>
    <w:rsid w:val="00EA4C4D"/>
    <w:rsid w:val="00EA51B6"/>
    <w:rsid w:val="00EA539E"/>
    <w:rsid w:val="00EA5672"/>
    <w:rsid w:val="00EA641F"/>
    <w:rsid w:val="00EA64F1"/>
    <w:rsid w:val="00EA670C"/>
    <w:rsid w:val="00EA6A5A"/>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7DD"/>
    <w:rsid w:val="00EC093F"/>
    <w:rsid w:val="00EC0D7C"/>
    <w:rsid w:val="00EC1115"/>
    <w:rsid w:val="00EC11A8"/>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B2B"/>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33"/>
    <w:rsid w:val="00EE1043"/>
    <w:rsid w:val="00EE1A88"/>
    <w:rsid w:val="00EE1CA1"/>
    <w:rsid w:val="00EE220A"/>
    <w:rsid w:val="00EE2448"/>
    <w:rsid w:val="00EE249B"/>
    <w:rsid w:val="00EE2853"/>
    <w:rsid w:val="00EE3012"/>
    <w:rsid w:val="00EE352A"/>
    <w:rsid w:val="00EE4A0C"/>
    <w:rsid w:val="00EE5F9E"/>
    <w:rsid w:val="00EE627B"/>
    <w:rsid w:val="00EE7A5E"/>
    <w:rsid w:val="00EF0685"/>
    <w:rsid w:val="00EF0DE4"/>
    <w:rsid w:val="00EF16CA"/>
    <w:rsid w:val="00EF1C9B"/>
    <w:rsid w:val="00EF26BD"/>
    <w:rsid w:val="00EF2B66"/>
    <w:rsid w:val="00EF4033"/>
    <w:rsid w:val="00EF4A41"/>
    <w:rsid w:val="00EF5D36"/>
    <w:rsid w:val="00EF5F34"/>
    <w:rsid w:val="00EF66FC"/>
    <w:rsid w:val="00EF6B68"/>
    <w:rsid w:val="00EF72D1"/>
    <w:rsid w:val="00EF7936"/>
    <w:rsid w:val="00F00C01"/>
    <w:rsid w:val="00F01025"/>
    <w:rsid w:val="00F0135B"/>
    <w:rsid w:val="00F01FD1"/>
    <w:rsid w:val="00F0247E"/>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B19"/>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64"/>
    <w:rsid w:val="00F37349"/>
    <w:rsid w:val="00F404A7"/>
    <w:rsid w:val="00F405C9"/>
    <w:rsid w:val="00F40A19"/>
    <w:rsid w:val="00F40C29"/>
    <w:rsid w:val="00F414CD"/>
    <w:rsid w:val="00F414F8"/>
    <w:rsid w:val="00F424DB"/>
    <w:rsid w:val="00F43603"/>
    <w:rsid w:val="00F43AA9"/>
    <w:rsid w:val="00F43CA2"/>
    <w:rsid w:val="00F44320"/>
    <w:rsid w:val="00F44435"/>
    <w:rsid w:val="00F44FA1"/>
    <w:rsid w:val="00F45418"/>
    <w:rsid w:val="00F45BCE"/>
    <w:rsid w:val="00F45EF7"/>
    <w:rsid w:val="00F4645D"/>
    <w:rsid w:val="00F46558"/>
    <w:rsid w:val="00F46639"/>
    <w:rsid w:val="00F46676"/>
    <w:rsid w:val="00F47377"/>
    <w:rsid w:val="00F4749C"/>
    <w:rsid w:val="00F47626"/>
    <w:rsid w:val="00F476A9"/>
    <w:rsid w:val="00F47CAB"/>
    <w:rsid w:val="00F50275"/>
    <w:rsid w:val="00F5057E"/>
    <w:rsid w:val="00F505C7"/>
    <w:rsid w:val="00F505F4"/>
    <w:rsid w:val="00F50CEB"/>
    <w:rsid w:val="00F51366"/>
    <w:rsid w:val="00F53109"/>
    <w:rsid w:val="00F53117"/>
    <w:rsid w:val="00F534AD"/>
    <w:rsid w:val="00F53C9E"/>
    <w:rsid w:val="00F54824"/>
    <w:rsid w:val="00F54B2F"/>
    <w:rsid w:val="00F54D09"/>
    <w:rsid w:val="00F55486"/>
    <w:rsid w:val="00F55B14"/>
    <w:rsid w:val="00F55D7D"/>
    <w:rsid w:val="00F566F6"/>
    <w:rsid w:val="00F56CE1"/>
    <w:rsid w:val="00F57031"/>
    <w:rsid w:val="00F57532"/>
    <w:rsid w:val="00F6003E"/>
    <w:rsid w:val="00F6038F"/>
    <w:rsid w:val="00F60839"/>
    <w:rsid w:val="00F6186F"/>
    <w:rsid w:val="00F61DD5"/>
    <w:rsid w:val="00F62833"/>
    <w:rsid w:val="00F62AE5"/>
    <w:rsid w:val="00F62B07"/>
    <w:rsid w:val="00F62D01"/>
    <w:rsid w:val="00F62EE5"/>
    <w:rsid w:val="00F63BB0"/>
    <w:rsid w:val="00F64C7D"/>
    <w:rsid w:val="00F66746"/>
    <w:rsid w:val="00F669C5"/>
    <w:rsid w:val="00F672FF"/>
    <w:rsid w:val="00F67C1B"/>
    <w:rsid w:val="00F67F40"/>
    <w:rsid w:val="00F70195"/>
    <w:rsid w:val="00F70FC0"/>
    <w:rsid w:val="00F715E7"/>
    <w:rsid w:val="00F721E2"/>
    <w:rsid w:val="00F72602"/>
    <w:rsid w:val="00F72DEA"/>
    <w:rsid w:val="00F74ABA"/>
    <w:rsid w:val="00F75340"/>
    <w:rsid w:val="00F75710"/>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600C"/>
    <w:rsid w:val="00F863C1"/>
    <w:rsid w:val="00F86631"/>
    <w:rsid w:val="00F869B7"/>
    <w:rsid w:val="00F86E68"/>
    <w:rsid w:val="00F86EF5"/>
    <w:rsid w:val="00F875C4"/>
    <w:rsid w:val="00F876E5"/>
    <w:rsid w:val="00F9005C"/>
    <w:rsid w:val="00F904AE"/>
    <w:rsid w:val="00F90826"/>
    <w:rsid w:val="00F91B2C"/>
    <w:rsid w:val="00F91CBA"/>
    <w:rsid w:val="00F91DF2"/>
    <w:rsid w:val="00F92513"/>
    <w:rsid w:val="00F925C6"/>
    <w:rsid w:val="00F9294C"/>
    <w:rsid w:val="00F92F98"/>
    <w:rsid w:val="00F93AEB"/>
    <w:rsid w:val="00F94CD4"/>
    <w:rsid w:val="00F9506A"/>
    <w:rsid w:val="00F955CD"/>
    <w:rsid w:val="00F95B03"/>
    <w:rsid w:val="00F96026"/>
    <w:rsid w:val="00F96B57"/>
    <w:rsid w:val="00F97CE1"/>
    <w:rsid w:val="00FA0966"/>
    <w:rsid w:val="00FA0EA9"/>
    <w:rsid w:val="00FA1419"/>
    <w:rsid w:val="00FA1755"/>
    <w:rsid w:val="00FA18F2"/>
    <w:rsid w:val="00FA208B"/>
    <w:rsid w:val="00FA267A"/>
    <w:rsid w:val="00FA280A"/>
    <w:rsid w:val="00FA368A"/>
    <w:rsid w:val="00FA3832"/>
    <w:rsid w:val="00FA3EBF"/>
    <w:rsid w:val="00FA4C90"/>
    <w:rsid w:val="00FA4EEC"/>
    <w:rsid w:val="00FA5127"/>
    <w:rsid w:val="00FA6905"/>
    <w:rsid w:val="00FA6EDB"/>
    <w:rsid w:val="00FA7A01"/>
    <w:rsid w:val="00FB03E9"/>
    <w:rsid w:val="00FB08DC"/>
    <w:rsid w:val="00FB1250"/>
    <w:rsid w:val="00FB1F38"/>
    <w:rsid w:val="00FB231E"/>
    <w:rsid w:val="00FB28CB"/>
    <w:rsid w:val="00FB2F2E"/>
    <w:rsid w:val="00FB37C3"/>
    <w:rsid w:val="00FB4456"/>
    <w:rsid w:val="00FB4D43"/>
    <w:rsid w:val="00FB4F73"/>
    <w:rsid w:val="00FB5485"/>
    <w:rsid w:val="00FB5D74"/>
    <w:rsid w:val="00FB5F5C"/>
    <w:rsid w:val="00FB6220"/>
    <w:rsid w:val="00FB6981"/>
    <w:rsid w:val="00FB6D84"/>
    <w:rsid w:val="00FB7076"/>
    <w:rsid w:val="00FB7543"/>
    <w:rsid w:val="00FB75E0"/>
    <w:rsid w:val="00FB75FC"/>
    <w:rsid w:val="00FC0936"/>
    <w:rsid w:val="00FC1093"/>
    <w:rsid w:val="00FC1673"/>
    <w:rsid w:val="00FC21CD"/>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1050"/>
    <w:rsid w:val="00FE116B"/>
    <w:rsid w:val="00FE153D"/>
    <w:rsid w:val="00FE1DD3"/>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938"/>
    <w:rsid w:val="00FE7D6B"/>
    <w:rsid w:val="00FF0E46"/>
    <w:rsid w:val="00FF1B0B"/>
    <w:rsid w:val="00FF1FBA"/>
    <w:rsid w:val="00FF2773"/>
    <w:rsid w:val="00FF2B42"/>
    <w:rsid w:val="00FF322C"/>
    <w:rsid w:val="00FF3EF8"/>
    <w:rsid w:val="00FF454E"/>
    <w:rsid w:val="00FF507F"/>
    <w:rsid w:val="00FF5D4D"/>
    <w:rsid w:val="00FF634E"/>
    <w:rsid w:val="00FF649E"/>
    <w:rsid w:val="00FF6FE3"/>
    <w:rsid w:val="02A5B310"/>
    <w:rsid w:val="036F9FAF"/>
    <w:rsid w:val="055AB46E"/>
    <w:rsid w:val="05B482E3"/>
    <w:rsid w:val="060EA3DB"/>
    <w:rsid w:val="063653B2"/>
    <w:rsid w:val="07AA743C"/>
    <w:rsid w:val="0825C528"/>
    <w:rsid w:val="0AB4EB49"/>
    <w:rsid w:val="0C72485D"/>
    <w:rsid w:val="0C9E538D"/>
    <w:rsid w:val="0CD8499C"/>
    <w:rsid w:val="0DA1B3F3"/>
    <w:rsid w:val="0DB0AC54"/>
    <w:rsid w:val="0F79B9D7"/>
    <w:rsid w:val="10E0D201"/>
    <w:rsid w:val="11041DAD"/>
    <w:rsid w:val="114D992C"/>
    <w:rsid w:val="15FB6522"/>
    <w:rsid w:val="165C66F7"/>
    <w:rsid w:val="16649FEF"/>
    <w:rsid w:val="187314D3"/>
    <w:rsid w:val="193305E4"/>
    <w:rsid w:val="1A0CC7BE"/>
    <w:rsid w:val="1AB5ADE8"/>
    <w:rsid w:val="1AECDB15"/>
    <w:rsid w:val="1C3EC466"/>
    <w:rsid w:val="1C8CA1DF"/>
    <w:rsid w:val="1D38DAFD"/>
    <w:rsid w:val="21D19061"/>
    <w:rsid w:val="21E662A0"/>
    <w:rsid w:val="225CA34E"/>
    <w:rsid w:val="23272055"/>
    <w:rsid w:val="242F06C7"/>
    <w:rsid w:val="24DF3391"/>
    <w:rsid w:val="2657C157"/>
    <w:rsid w:val="26789B7A"/>
    <w:rsid w:val="27D707DD"/>
    <w:rsid w:val="29F468E2"/>
    <w:rsid w:val="2A115A7D"/>
    <w:rsid w:val="2B4D64D2"/>
    <w:rsid w:val="2B7872A7"/>
    <w:rsid w:val="2E29257B"/>
    <w:rsid w:val="2E715A7F"/>
    <w:rsid w:val="2F33A853"/>
    <w:rsid w:val="3003D639"/>
    <w:rsid w:val="3022A7F5"/>
    <w:rsid w:val="30CF78B4"/>
    <w:rsid w:val="34A1E81C"/>
    <w:rsid w:val="36EC78EE"/>
    <w:rsid w:val="36F4710C"/>
    <w:rsid w:val="390C2635"/>
    <w:rsid w:val="3920A23A"/>
    <w:rsid w:val="3AE9E302"/>
    <w:rsid w:val="3B9683F7"/>
    <w:rsid w:val="3BCB3C2E"/>
    <w:rsid w:val="3CAB666A"/>
    <w:rsid w:val="40993BDC"/>
    <w:rsid w:val="411272C2"/>
    <w:rsid w:val="4284D176"/>
    <w:rsid w:val="42E0FEE6"/>
    <w:rsid w:val="446868FA"/>
    <w:rsid w:val="449EE389"/>
    <w:rsid w:val="44A8FB23"/>
    <w:rsid w:val="4638CD78"/>
    <w:rsid w:val="471E9E97"/>
    <w:rsid w:val="484339E3"/>
    <w:rsid w:val="48703D10"/>
    <w:rsid w:val="48C08A7A"/>
    <w:rsid w:val="4AD3BACB"/>
    <w:rsid w:val="4B428375"/>
    <w:rsid w:val="4B8F2946"/>
    <w:rsid w:val="4D338AB3"/>
    <w:rsid w:val="4E973839"/>
    <w:rsid w:val="512C7C40"/>
    <w:rsid w:val="515AB37A"/>
    <w:rsid w:val="5189942C"/>
    <w:rsid w:val="52F683DB"/>
    <w:rsid w:val="532B3C12"/>
    <w:rsid w:val="55FA4715"/>
    <w:rsid w:val="5658C53A"/>
    <w:rsid w:val="569C1CFF"/>
    <w:rsid w:val="583BAD14"/>
    <w:rsid w:val="58ED34F0"/>
    <w:rsid w:val="5B58F1E4"/>
    <w:rsid w:val="5CD15AEC"/>
    <w:rsid w:val="5E1E1829"/>
    <w:rsid w:val="5EE1B42A"/>
    <w:rsid w:val="607D848B"/>
    <w:rsid w:val="61981D74"/>
    <w:rsid w:val="61D6BAE2"/>
    <w:rsid w:val="633AA146"/>
    <w:rsid w:val="64D671A7"/>
    <w:rsid w:val="650E5BA4"/>
    <w:rsid w:val="67AF5CA0"/>
    <w:rsid w:val="6CB288AC"/>
    <w:rsid w:val="6CB29864"/>
    <w:rsid w:val="6CDEAB8A"/>
    <w:rsid w:val="6DAB702B"/>
    <w:rsid w:val="6E9858D8"/>
    <w:rsid w:val="6EA8BB6A"/>
    <w:rsid w:val="6EFA4BB6"/>
    <w:rsid w:val="6F16824D"/>
    <w:rsid w:val="6F9619D1"/>
    <w:rsid w:val="71104140"/>
    <w:rsid w:val="712F5AB8"/>
    <w:rsid w:val="724B2FE2"/>
    <w:rsid w:val="749958C6"/>
    <w:rsid w:val="74F482F7"/>
    <w:rsid w:val="759EF8DD"/>
    <w:rsid w:val="75AED98F"/>
    <w:rsid w:val="75FCB035"/>
    <w:rsid w:val="77392A14"/>
    <w:rsid w:val="77467F07"/>
    <w:rsid w:val="77E0AB9D"/>
    <w:rsid w:val="788D7F63"/>
    <w:rsid w:val="78F9E42E"/>
    <w:rsid w:val="79546C12"/>
    <w:rsid w:val="7A70CAD6"/>
    <w:rsid w:val="7B63C47B"/>
    <w:rsid w:val="7C19F02A"/>
    <w:rsid w:val="7D0285A2"/>
    <w:rsid w:val="7D377E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E57C0E"/>
  <w15:docId w15:val="{50F014F8-72DB-433D-AC22-5B765AE2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1">
    <w:lsdException w:name="heading 1" w:uiPriority="9"/>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uiPriority w:val="9"/>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UnresolvedMention">
    <w:name w:val="Unresolved Mention"/>
    <w:basedOn w:val="Fontepargpadro"/>
    <w:uiPriority w:val="99"/>
    <w:semiHidden/>
    <w:unhideWhenUsed/>
    <w:rsid w:val="008D252D"/>
    <w:rPr>
      <w:color w:val="605E5C"/>
      <w:shd w:val="clear" w:color="auto" w:fill="E1DFDD"/>
    </w:rPr>
  </w:style>
  <w:style w:type="paragraph" w:styleId="Recuodecorpodetexto">
    <w:name w:val="Body Text Indent"/>
    <w:basedOn w:val="Normal"/>
    <w:link w:val="RecuodecorpodetextoChar"/>
    <w:unhideWhenUsed/>
    <w:rsid w:val="00A500FA"/>
    <w:pPr>
      <w:spacing w:after="120"/>
      <w:ind w:left="283"/>
    </w:pPr>
  </w:style>
  <w:style w:type="character" w:customStyle="1" w:styleId="RecuodecorpodetextoChar">
    <w:name w:val="Recuo de corpo de texto Char"/>
    <w:basedOn w:val="Fontepargpadro"/>
    <w:link w:val="Recuodecorpodetexto"/>
    <w:rsid w:val="00A500FA"/>
    <w:rPr>
      <w:rFonts w:ascii="Ecofont_Spranq_eco_Sans" w:hAnsi="Ecofont_Spranq_eco_Sans" w:cs="Tahom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66177369">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planalto.gov.br/ccivil_03/_ato2019-2022/2022/Decreto/D11246.htm" TargetMode="External"/><Relationship Id="rId39" Type="http://schemas.openxmlformats.org/officeDocument/2006/relationships/hyperlink" Target="https://in.gov.br/en/web/dou/-/instrucao-normativa-seges/me-n-77-de-4-de-novembro-de-2022-441681061" TargetMode="External"/><Relationship Id="rId3" Type="http://schemas.openxmlformats.org/officeDocument/2006/relationships/customXml" Target="../customXml/item3.xml"/><Relationship Id="rId21" Type="http://schemas.openxmlformats.org/officeDocument/2006/relationships/hyperlink" Target="https://www.planalto.gov.br/ccivil_03/_ato2019-2022/2022/Decreto/D11246.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planalto.gov.br/ccivil_03/_ato2019-2022/2022/Decreto/D11246.htm" TargetMode="External"/><Relationship Id="rId33" Type="http://schemas.openxmlformats.org/officeDocument/2006/relationships/hyperlink" Target="https://www.planalto.gov.br/ccivil_03/_ato2019-2022/2022/Decreto/D11246.htm" TargetMode="External"/><Relationship Id="rId38" Type="http://schemas.openxmlformats.org/officeDocument/2006/relationships/hyperlink" Target="http://www.planalto.gov.br/ccivil_03/_ato2019-2022/2021/lei/L14133.htm" TargetMode="External"/><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www.planalto.gov.br/ccivil_03/_ato2019-2022/2022/Decreto/D11246.htm" TargetMode="External"/><Relationship Id="rId29" Type="http://schemas.openxmlformats.org/officeDocument/2006/relationships/hyperlink" Target="https://www.planalto.gov.br/ccivil_03/_ato2019-2022/2022/Decreto/D11246.ht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lanalto.gov.br/ccivil_03/_ato2019-2022/2022/Decreto/D11246.htm" TargetMode="External"/><Relationship Id="rId32" Type="http://schemas.openxmlformats.org/officeDocument/2006/relationships/hyperlink" Target="https://www.planalto.gov.br/ccivil_03/_ato2019-2022/2022/Decreto/D11246.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leis/lcp/lcp123.htm" TargetMode="External"/><Relationship Id="rId45"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planalto.gov.br/ccivil_03/_ato2019-2022/2022/Decreto/D11246.htm" TargetMode="External"/><Relationship Id="rId28" Type="http://schemas.openxmlformats.org/officeDocument/2006/relationships/hyperlink" Target="https://www.planalto.gov.br/ccivil_03/_ato2019-2022/2022/Decreto/D11246.htm" TargetMode="External"/><Relationship Id="rId36" Type="http://schemas.openxmlformats.org/officeDocument/2006/relationships/hyperlink" Target="https://in.gov.br/en/web/dou/-/instrucao-normativa-seges/me-n-77-de-4-de-novembro-de-2022-441681061" TargetMode="External"/><Relationship Id="rId10" Type="http://schemas.openxmlformats.org/officeDocument/2006/relationships/footnotes" Target="footnotes.xm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s://www.planalto.gov.br/ccivil_03/_ato2019-2022/2022/Decreto/D11246.ht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legislacao.planalto.gov.br/legisla/legislacao.nsf/Viw_Identificacao/lei%206.514-1977?OpenDocument" TargetMode="External"/><Relationship Id="rId22" Type="http://schemas.openxmlformats.org/officeDocument/2006/relationships/hyperlink" Target="https://www.planalto.gov.br/ccivil_03/_ato2019-2022/2022/Decreto/D11246.htm" TargetMode="External"/><Relationship Id="rId27" Type="http://schemas.openxmlformats.org/officeDocument/2006/relationships/hyperlink" Target="https://www.planalto.gov.br/ccivil_03/_ato2019-2022/2022/Decreto/D11246.htm" TargetMode="External"/><Relationship Id="rId30" Type="http://schemas.openxmlformats.org/officeDocument/2006/relationships/hyperlink" Target="https://www.planalto.gov.br/ccivil_03/_ato2019-2022/2022/Decreto/D112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b27506-d0cb-4764-903f-1304ed79efc7">
      <Terms xmlns="http://schemas.microsoft.com/office/infopath/2007/PartnerControls"/>
    </lcf76f155ced4ddcb4097134ff3c332f>
    <TaxCatchAll xmlns="8ce77f6a-f1fb-45c7-a4e1-13af6ce189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D1D902F9AFB0458A156704A0C1878F" ma:contentTypeVersion="16" ma:contentTypeDescription="Crie um novo documento." ma:contentTypeScope="" ma:versionID="040e5869182e1cb9126f0435b86a698e">
  <xsd:schema xmlns:xsd="http://www.w3.org/2001/XMLSchema" xmlns:xs="http://www.w3.org/2001/XMLSchema" xmlns:p="http://schemas.microsoft.com/office/2006/metadata/properties" xmlns:ns2="feb27506-d0cb-4764-903f-1304ed79efc7" xmlns:ns3="8ce77f6a-f1fb-45c7-a4e1-13af6ce189a7" targetNamespace="http://schemas.microsoft.com/office/2006/metadata/properties" ma:root="true" ma:fieldsID="3880565e164738f8159dd0215b8152f8" ns2:_="" ns3:_="">
    <xsd:import namespace="feb27506-d0cb-4764-903f-1304ed79efc7"/>
    <xsd:import namespace="8ce77f6a-f1fb-45c7-a4e1-13af6ce189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27506-d0cb-4764-903f-1304ed79e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e77f6a-f1fb-45c7-a4e1-13af6ce189a7"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0181f5d3-ebad-498c-9a31-f5a530b21cfd}" ma:internalName="TaxCatchAll" ma:showField="CatchAllData" ma:web="8ce77f6a-f1fb-45c7-a4e1-13af6ce18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D3A4D-46FC-4C9D-A646-0B0B22B0418A}">
  <ds:schemaRefs>
    <ds:schemaRef ds:uri="http://schemas.microsoft.com/office/2006/metadata/properties"/>
    <ds:schemaRef ds:uri="http://schemas.microsoft.com/office/infopath/2007/PartnerControls"/>
    <ds:schemaRef ds:uri="feb27506-d0cb-4764-903f-1304ed79efc7"/>
    <ds:schemaRef ds:uri="8ce77f6a-f1fb-45c7-a4e1-13af6ce189a7"/>
  </ds:schemaRefs>
</ds:datastoreItem>
</file>

<file path=customXml/itemProps2.xml><?xml version="1.0" encoding="utf-8"?>
<ds:datastoreItem xmlns:ds="http://schemas.openxmlformats.org/officeDocument/2006/customXml" ds:itemID="{DA862052-D844-467A-AC8D-623B16AA7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27506-d0cb-4764-903f-1304ed79efc7"/>
    <ds:schemaRef ds:uri="8ce77f6a-f1fb-45c7-a4e1-13af6ce18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11408A-6D5C-4CA6-95AE-BDB1C00B1E4C}">
  <ds:schemaRefs>
    <ds:schemaRef ds:uri="http://schemas.microsoft.com/sharepoint/v3/contenttype/forms"/>
  </ds:schemaRefs>
</ds:datastoreItem>
</file>

<file path=customXml/itemProps4.xml><?xml version="1.0" encoding="utf-8"?>
<ds:datastoreItem xmlns:ds="http://schemas.openxmlformats.org/officeDocument/2006/customXml" ds:itemID="{7C541C99-BA1C-408F-8BE9-FD886FF1D685}">
  <ds:schemaRefs>
    <ds:schemaRef ds:uri="http://schemas.microsoft.com/sharepoint/v3/contenttype/forms"/>
  </ds:schemaRefs>
</ds:datastoreItem>
</file>

<file path=customXml/itemProps5.xml><?xml version="1.0" encoding="utf-8"?>
<ds:datastoreItem xmlns:ds="http://schemas.openxmlformats.org/officeDocument/2006/customXml" ds:itemID="{8A9DC784-3294-4FD8-B4E9-A9BA4F4AF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588</TotalTime>
  <Pages>13</Pages>
  <Words>3452</Words>
  <Characters>18641</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Edital Pregão Compras - Ampla Participação</vt:lpstr>
    </vt:vector>
  </TitlesOfParts>
  <Company>AGU</Company>
  <LinksUpToDate>false</LinksUpToDate>
  <CharactersWithSpaces>22049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subject/>
  <dc:creator>Manoel Paz</dc:creator>
  <cp:keywords/>
  <dc:description/>
  <cp:lastModifiedBy>Usuario</cp:lastModifiedBy>
  <cp:revision>38</cp:revision>
  <cp:lastPrinted>2023-06-07T18:59:00Z</cp:lastPrinted>
  <dcterms:created xsi:type="dcterms:W3CDTF">2022-12-20T22:49:00Z</dcterms:created>
  <dcterms:modified xsi:type="dcterms:W3CDTF">2023-06-07T19:00:00Z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